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52FE" w14:textId="77777777" w:rsidR="008F3340" w:rsidRPr="005F3E4C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5F3E4C">
        <w:rPr>
          <w:rFonts w:asciiTheme="majorHAnsi" w:hAnsiTheme="majorHAnsi" w:cs="Arial"/>
          <w:sz w:val="22"/>
          <w:szCs w:val="22"/>
        </w:rPr>
        <w:t>Committee Report</w:t>
      </w:r>
    </w:p>
    <w:p w14:paraId="40D352FF" w14:textId="77777777" w:rsidR="008F3340" w:rsidRPr="005F3E4C" w:rsidRDefault="008F3340" w:rsidP="008F3340">
      <w:pPr>
        <w:jc w:val="center"/>
        <w:rPr>
          <w:rFonts w:asciiTheme="majorHAnsi" w:hAnsiTheme="majorHAnsi" w:cs="Arial"/>
          <w:sz w:val="22"/>
          <w:szCs w:val="22"/>
        </w:rPr>
      </w:pPr>
      <w:r w:rsidRPr="005F3E4C">
        <w:rPr>
          <w:rFonts w:asciiTheme="majorHAnsi" w:hAnsiTheme="majorHAnsi" w:cs="Arial"/>
          <w:sz w:val="22"/>
          <w:szCs w:val="22"/>
        </w:rPr>
        <w:t>SNM</w:t>
      </w:r>
      <w:r w:rsidR="0012768C" w:rsidRPr="005F3E4C">
        <w:rPr>
          <w:rFonts w:asciiTheme="majorHAnsi" w:hAnsiTheme="majorHAnsi" w:cs="Arial"/>
          <w:sz w:val="22"/>
          <w:szCs w:val="22"/>
        </w:rPr>
        <w:t>MI</w:t>
      </w:r>
      <w:r w:rsidRPr="005F3E4C">
        <w:rPr>
          <w:rFonts w:asciiTheme="majorHAnsi" w:hAnsiTheme="majorHAnsi" w:cs="Arial"/>
          <w:sz w:val="22"/>
          <w:szCs w:val="22"/>
        </w:rPr>
        <w:t xml:space="preserve"> Board of Directors</w:t>
      </w:r>
    </w:p>
    <w:p w14:paraId="40D35300" w14:textId="405AAB19" w:rsidR="008F3340" w:rsidRPr="005F3E4C" w:rsidRDefault="00A03615" w:rsidP="008F3340">
      <w:pPr>
        <w:pStyle w:val="Heading1"/>
        <w:jc w:val="center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5F3E4C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June</w:t>
      </w:r>
      <w:r w:rsidR="000A5E71" w:rsidRPr="005F3E4C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>,</w:t>
      </w:r>
      <w:r w:rsidR="008A7BC1" w:rsidRPr="005F3E4C">
        <w:rPr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2016</w:t>
      </w:r>
    </w:p>
    <w:p w14:paraId="40D35301" w14:textId="77777777" w:rsidR="008F3340" w:rsidRPr="005F3E4C" w:rsidRDefault="008F3340" w:rsidP="008F3340">
      <w:pPr>
        <w:pStyle w:val="Heading2"/>
        <w:spacing w:before="0"/>
        <w:jc w:val="center"/>
        <w:rPr>
          <w:rFonts w:cs="Arial"/>
          <w:b w:val="0"/>
          <w:bCs w:val="0"/>
          <w:caps/>
          <w:color w:val="auto"/>
          <w:sz w:val="22"/>
          <w:szCs w:val="22"/>
        </w:rPr>
      </w:pPr>
      <w:r w:rsidRPr="005F3E4C">
        <w:rPr>
          <w:rFonts w:cs="Arial"/>
          <w:bCs w:val="0"/>
          <w:color w:val="auto"/>
          <w:sz w:val="22"/>
          <w:szCs w:val="22"/>
        </w:rPr>
        <w:t>SNM</w:t>
      </w:r>
      <w:r w:rsidRPr="005F3E4C">
        <w:rPr>
          <w:rFonts w:cs="Arial"/>
          <w:bCs w:val="0"/>
          <w:caps/>
          <w:color w:val="auto"/>
          <w:sz w:val="22"/>
          <w:szCs w:val="22"/>
        </w:rPr>
        <w:t>MI</w:t>
      </w:r>
      <w:r w:rsidRPr="005F3E4C">
        <w:rPr>
          <w:rFonts w:cs="Arial"/>
          <w:bCs w:val="0"/>
          <w:color w:val="auto"/>
          <w:sz w:val="22"/>
          <w:szCs w:val="22"/>
        </w:rPr>
        <w:t xml:space="preserve"> Membership Committee</w:t>
      </w:r>
    </w:p>
    <w:p w14:paraId="40D35302" w14:textId="77777777" w:rsidR="008F3340" w:rsidRPr="005F3E4C" w:rsidRDefault="008F3340" w:rsidP="008F334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0D35303" w14:textId="348D148C" w:rsidR="008F3340" w:rsidRPr="005F3E4C" w:rsidRDefault="008F3340" w:rsidP="008F3340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5F3E4C">
        <w:rPr>
          <w:rFonts w:asciiTheme="majorHAnsi" w:hAnsiTheme="majorHAnsi" w:cs="Arial"/>
          <w:sz w:val="22"/>
          <w:szCs w:val="22"/>
        </w:rPr>
        <w:t>Committee Charges for 201</w:t>
      </w:r>
      <w:r w:rsidR="003552CC" w:rsidRPr="005F3E4C">
        <w:rPr>
          <w:rFonts w:asciiTheme="majorHAnsi" w:hAnsiTheme="majorHAnsi" w:cs="Arial"/>
          <w:sz w:val="22"/>
          <w:szCs w:val="22"/>
        </w:rPr>
        <w:t>5</w:t>
      </w:r>
      <w:r w:rsidRPr="005F3E4C">
        <w:rPr>
          <w:rFonts w:asciiTheme="majorHAnsi" w:hAnsiTheme="majorHAnsi" w:cs="Arial"/>
          <w:sz w:val="22"/>
          <w:szCs w:val="22"/>
        </w:rPr>
        <w:t>-201</w:t>
      </w:r>
      <w:r w:rsidR="003552CC" w:rsidRPr="005F3E4C">
        <w:rPr>
          <w:rFonts w:asciiTheme="majorHAnsi" w:hAnsiTheme="majorHAnsi" w:cs="Arial"/>
          <w:sz w:val="22"/>
          <w:szCs w:val="22"/>
        </w:rPr>
        <w:t>6</w:t>
      </w:r>
      <w:r w:rsidRPr="005F3E4C">
        <w:rPr>
          <w:rFonts w:asciiTheme="majorHAnsi" w:hAnsiTheme="majorHAnsi"/>
          <w:b w:val="0"/>
          <w:sz w:val="22"/>
          <w:szCs w:val="22"/>
        </w:rPr>
        <w:t xml:space="preserve">: </w:t>
      </w:r>
    </w:p>
    <w:p w14:paraId="40D35304" w14:textId="77777777" w:rsidR="00A2429D" w:rsidRPr="005F3E4C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5F3E4C">
        <w:rPr>
          <w:rFonts w:asciiTheme="majorHAnsi" w:hAnsiTheme="majorHAnsi"/>
          <w:b/>
          <w:sz w:val="22"/>
          <w:szCs w:val="22"/>
        </w:rPr>
        <w:t>Increase Membership</w:t>
      </w:r>
    </w:p>
    <w:p w14:paraId="40D35305" w14:textId="77777777" w:rsidR="00A2429D" w:rsidRPr="005F3E4C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Assist staff in reviewing and providing feedback regarding marketing to membership. </w:t>
      </w:r>
    </w:p>
    <w:p w14:paraId="40D35307" w14:textId="7C26CF0C" w:rsidR="00A2429D" w:rsidRPr="005F3E4C" w:rsidRDefault="00A2429D" w:rsidP="003552CC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Serve as a focus group for staff to current SNMMI members as well as towards potential new members. </w:t>
      </w:r>
    </w:p>
    <w:p w14:paraId="40D35308" w14:textId="77777777" w:rsidR="00A2429D" w:rsidRPr="005F3E4C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09" w14:textId="77777777" w:rsidR="00A2429D" w:rsidRPr="005F3E4C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5F3E4C">
        <w:rPr>
          <w:rFonts w:asciiTheme="majorHAnsi" w:hAnsiTheme="majorHAnsi"/>
          <w:b/>
          <w:sz w:val="22"/>
          <w:szCs w:val="22"/>
        </w:rPr>
        <w:t>Enhance Communication</w:t>
      </w:r>
    </w:p>
    <w:p w14:paraId="40D3530A" w14:textId="77777777" w:rsidR="00A2429D" w:rsidRPr="005F3E4C" w:rsidRDefault="00A2429D" w:rsidP="00A2429D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Provide a more personal touch with Residents in-transition to help mentor and educate the benefits of membership </w:t>
      </w:r>
    </w:p>
    <w:p w14:paraId="40D3530B" w14:textId="77777777" w:rsidR="00A2429D" w:rsidRPr="005F3E4C" w:rsidRDefault="00A2429D" w:rsidP="00A2429D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Provide input into the topics for the Program Director/Resident quarter E-blast. </w:t>
      </w:r>
    </w:p>
    <w:p w14:paraId="40D3530C" w14:textId="77777777" w:rsidR="00A2429D" w:rsidRPr="005F3E4C" w:rsidRDefault="00A2429D" w:rsidP="00A2429D">
      <w:pPr>
        <w:rPr>
          <w:rFonts w:asciiTheme="majorHAnsi" w:hAnsiTheme="majorHAnsi"/>
          <w:sz w:val="22"/>
          <w:szCs w:val="22"/>
        </w:rPr>
      </w:pPr>
    </w:p>
    <w:p w14:paraId="40D3530E" w14:textId="06EAD6C0" w:rsidR="00A2429D" w:rsidRPr="005F3E4C" w:rsidRDefault="00A2429D" w:rsidP="003552CC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2"/>
          <w:szCs w:val="22"/>
        </w:rPr>
      </w:pPr>
      <w:r w:rsidRPr="005F3E4C">
        <w:rPr>
          <w:rFonts w:asciiTheme="majorHAnsi" w:hAnsiTheme="majorHAnsi"/>
          <w:b/>
          <w:sz w:val="22"/>
          <w:szCs w:val="22"/>
        </w:rPr>
        <w:t>Benefits</w:t>
      </w:r>
    </w:p>
    <w:p w14:paraId="797D0391" w14:textId="00DA7F00" w:rsidR="003552CC" w:rsidRPr="005F3E4C" w:rsidRDefault="003552CC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>Assist staff in reviewing the value of membership for all member categories</w:t>
      </w:r>
    </w:p>
    <w:p w14:paraId="40D3530F" w14:textId="77777777" w:rsidR="00A2429D" w:rsidRPr="005F3E4C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>Review all member benefits and make recommendations for new ones</w:t>
      </w:r>
    </w:p>
    <w:p w14:paraId="40D35310" w14:textId="77777777" w:rsidR="00A2429D" w:rsidRPr="005F3E4C" w:rsidRDefault="00A2429D" w:rsidP="00A242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D35311" w14:textId="2624FC31" w:rsidR="00A2429D" w:rsidRPr="005F3E4C" w:rsidRDefault="00A2429D" w:rsidP="00A2429D">
      <w:pPr>
        <w:rPr>
          <w:rFonts w:asciiTheme="majorHAnsi" w:hAnsiTheme="majorHAnsi"/>
          <w:b/>
          <w:sz w:val="22"/>
          <w:szCs w:val="22"/>
        </w:rPr>
      </w:pPr>
      <w:r w:rsidRPr="005F3E4C">
        <w:rPr>
          <w:rFonts w:asciiTheme="majorHAnsi" w:hAnsiTheme="majorHAnsi"/>
          <w:b/>
          <w:sz w:val="22"/>
          <w:szCs w:val="22"/>
        </w:rPr>
        <w:t>Additional Goals for 201</w:t>
      </w:r>
      <w:r w:rsidR="00C42BAE" w:rsidRPr="005F3E4C">
        <w:rPr>
          <w:rFonts w:asciiTheme="majorHAnsi" w:hAnsiTheme="majorHAnsi"/>
          <w:b/>
          <w:sz w:val="22"/>
          <w:szCs w:val="22"/>
        </w:rPr>
        <w:t>5/2016</w:t>
      </w:r>
    </w:p>
    <w:p w14:paraId="40D35312" w14:textId="1345A54C" w:rsidR="00A2429D" w:rsidRPr="005F3E4C" w:rsidRDefault="00926706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>Continue to w</w:t>
      </w:r>
      <w:r w:rsidR="00A2429D" w:rsidRPr="005F3E4C">
        <w:rPr>
          <w:rFonts w:asciiTheme="majorHAnsi" w:hAnsiTheme="majorHAnsi"/>
          <w:sz w:val="22"/>
          <w:szCs w:val="22"/>
        </w:rPr>
        <w:t xml:space="preserve">ork </w:t>
      </w:r>
      <w:r w:rsidRPr="005F3E4C">
        <w:rPr>
          <w:rFonts w:asciiTheme="majorHAnsi" w:hAnsiTheme="majorHAnsi"/>
          <w:sz w:val="22"/>
          <w:szCs w:val="22"/>
        </w:rPr>
        <w:t xml:space="preserve">and </w:t>
      </w:r>
      <w:r w:rsidR="00A2429D" w:rsidRPr="005F3E4C">
        <w:rPr>
          <w:rFonts w:asciiTheme="majorHAnsi" w:hAnsiTheme="majorHAnsi"/>
          <w:sz w:val="22"/>
          <w:szCs w:val="22"/>
        </w:rPr>
        <w:t>support and implement strategies that evolve</w:t>
      </w:r>
      <w:r w:rsidRPr="005F3E4C">
        <w:rPr>
          <w:rFonts w:asciiTheme="majorHAnsi" w:hAnsiTheme="majorHAnsi"/>
          <w:sz w:val="22"/>
          <w:szCs w:val="22"/>
        </w:rPr>
        <w:t>d from the Membership Task Force</w:t>
      </w:r>
      <w:r w:rsidR="00A2429D" w:rsidRPr="005F3E4C">
        <w:rPr>
          <w:rFonts w:asciiTheme="majorHAnsi" w:hAnsiTheme="majorHAnsi"/>
          <w:sz w:val="22"/>
          <w:szCs w:val="22"/>
        </w:rPr>
        <w:t>.</w:t>
      </w:r>
    </w:p>
    <w:p w14:paraId="40D35313" w14:textId="13A8B295" w:rsidR="00A2429D" w:rsidRPr="005F3E4C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Work with staff in developing </w:t>
      </w:r>
      <w:r w:rsidR="00C42BAE" w:rsidRPr="005F3E4C">
        <w:rPr>
          <w:rFonts w:asciiTheme="majorHAnsi" w:hAnsiTheme="majorHAnsi"/>
          <w:sz w:val="22"/>
          <w:szCs w:val="22"/>
        </w:rPr>
        <w:t>survey tools focusing on member value, new members, lapsed members and in-training/transition</w:t>
      </w:r>
      <w:r w:rsidRPr="005F3E4C">
        <w:rPr>
          <w:rFonts w:asciiTheme="majorHAnsi" w:hAnsiTheme="majorHAnsi"/>
          <w:sz w:val="22"/>
          <w:szCs w:val="22"/>
        </w:rPr>
        <w:t>.</w:t>
      </w:r>
    </w:p>
    <w:p w14:paraId="40D35314" w14:textId="77777777" w:rsidR="00A2429D" w:rsidRPr="005F3E4C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>Approval of Emeritus applications</w:t>
      </w:r>
    </w:p>
    <w:p w14:paraId="40D35315" w14:textId="77777777" w:rsidR="008F3340" w:rsidRPr="005F3E4C" w:rsidRDefault="008F3340" w:rsidP="008F3340">
      <w:pPr>
        <w:pStyle w:val="BodyText2"/>
        <w:rPr>
          <w:rFonts w:asciiTheme="majorHAnsi" w:hAnsiTheme="majorHAnsi"/>
          <w:sz w:val="22"/>
          <w:szCs w:val="22"/>
        </w:rPr>
      </w:pPr>
    </w:p>
    <w:p w14:paraId="40D35316" w14:textId="77777777" w:rsidR="008F3340" w:rsidRPr="005F3E4C" w:rsidRDefault="008F3340" w:rsidP="008F3340">
      <w:pPr>
        <w:rPr>
          <w:rFonts w:asciiTheme="majorHAnsi" w:hAnsiTheme="majorHAnsi"/>
          <w:b/>
          <w:bCs/>
          <w:sz w:val="22"/>
          <w:szCs w:val="22"/>
        </w:rPr>
      </w:pPr>
      <w:r w:rsidRPr="005F3E4C">
        <w:rPr>
          <w:rFonts w:asciiTheme="majorHAnsi" w:hAnsiTheme="majorHAnsi"/>
          <w:b/>
          <w:bCs/>
          <w:sz w:val="22"/>
          <w:szCs w:val="22"/>
        </w:rPr>
        <w:t>Progress of Charge/Objectives/Goals to Date:</w:t>
      </w:r>
    </w:p>
    <w:p w14:paraId="40D35317" w14:textId="77777777" w:rsidR="008F3340" w:rsidRPr="005F3E4C" w:rsidRDefault="008F3340" w:rsidP="008F3340">
      <w:pPr>
        <w:rPr>
          <w:rFonts w:asciiTheme="majorHAnsi" w:hAnsiTheme="majorHAnsi"/>
          <w:sz w:val="22"/>
          <w:szCs w:val="22"/>
        </w:rPr>
      </w:pPr>
    </w:p>
    <w:p w14:paraId="3E6196CA" w14:textId="53DD2B9E" w:rsidR="00862DE5" w:rsidRPr="005919D5" w:rsidRDefault="00D42C9C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5919D5">
        <w:rPr>
          <w:rStyle w:val="A0"/>
          <w:rFonts w:asciiTheme="majorHAnsi" w:hAnsiTheme="majorHAnsi" w:cs="Arial"/>
          <w:sz w:val="22"/>
          <w:szCs w:val="22"/>
          <w:u w:val="single"/>
        </w:rPr>
        <w:t xml:space="preserve">Personal </w:t>
      </w:r>
      <w:r w:rsidR="00862DE5" w:rsidRPr="005919D5">
        <w:rPr>
          <w:rStyle w:val="A0"/>
          <w:rFonts w:asciiTheme="majorHAnsi" w:hAnsiTheme="majorHAnsi" w:cs="Arial"/>
          <w:sz w:val="22"/>
          <w:szCs w:val="22"/>
          <w:u w:val="single"/>
        </w:rPr>
        <w:t>Outreach Project</w:t>
      </w:r>
    </w:p>
    <w:p w14:paraId="47DD66FC" w14:textId="1AB439F3" w:rsidR="008D1ABC" w:rsidRPr="005F3E4C" w:rsidRDefault="00D42C9C" w:rsidP="008D1ABC">
      <w:pPr>
        <w:pStyle w:val="NormalWeb"/>
        <w:ind w:left="360"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The committee </w:t>
      </w:r>
      <w:r w:rsidR="005F3E4C" w:rsidRPr="005F3E4C">
        <w:rPr>
          <w:rFonts w:asciiTheme="majorHAnsi" w:hAnsiTheme="majorHAnsi"/>
          <w:sz w:val="22"/>
          <w:szCs w:val="22"/>
        </w:rPr>
        <w:t xml:space="preserve">is </w:t>
      </w:r>
      <w:r w:rsidR="008D1ABC" w:rsidRPr="005F3E4C">
        <w:rPr>
          <w:rFonts w:asciiTheme="majorHAnsi" w:hAnsiTheme="majorHAnsi"/>
          <w:sz w:val="22"/>
          <w:szCs w:val="22"/>
        </w:rPr>
        <w:t>reach</w:t>
      </w:r>
      <w:r w:rsidR="005F3E4C" w:rsidRPr="005F3E4C">
        <w:rPr>
          <w:rFonts w:asciiTheme="majorHAnsi" w:hAnsiTheme="majorHAnsi"/>
          <w:sz w:val="22"/>
          <w:szCs w:val="22"/>
        </w:rPr>
        <w:t>ing</w:t>
      </w:r>
      <w:r w:rsidR="008D1ABC" w:rsidRPr="005F3E4C">
        <w:rPr>
          <w:rFonts w:asciiTheme="majorHAnsi" w:hAnsiTheme="majorHAnsi"/>
          <w:sz w:val="22"/>
          <w:szCs w:val="22"/>
        </w:rPr>
        <w:t xml:space="preserve"> out to various audiences personally to gather feedback as to why members are not renewing their membership.  Their first group of calls were to Program Directors. </w:t>
      </w:r>
      <w:r w:rsidR="005F3E4C" w:rsidRPr="005F3E4C">
        <w:rPr>
          <w:rFonts w:asciiTheme="majorHAnsi" w:hAnsiTheme="majorHAnsi"/>
          <w:sz w:val="22"/>
          <w:szCs w:val="22"/>
        </w:rPr>
        <w:t xml:space="preserve">The committee gathered comments and recommendations that included: </w:t>
      </w:r>
    </w:p>
    <w:p w14:paraId="1971EA49" w14:textId="77777777" w:rsidR="005919D5" w:rsidRDefault="005F3E4C" w:rsidP="00FE5A2A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919D5">
        <w:rPr>
          <w:rFonts w:asciiTheme="majorHAnsi" w:hAnsiTheme="majorHAnsi"/>
          <w:color w:val="000000"/>
          <w:sz w:val="22"/>
          <w:szCs w:val="22"/>
        </w:rPr>
        <w:t>Residents are mainly focused on training, learning and trying to find a job. Some participate at regional meetings. Joining a professional society is not top of mind. It was noted that the committee not continue to seek out this audience at this time and to move on to other audiences.</w:t>
      </w:r>
    </w:p>
    <w:p w14:paraId="26B1E742" w14:textId="56FBEAF7" w:rsidR="005F3E4C" w:rsidRPr="005919D5" w:rsidRDefault="005F3E4C" w:rsidP="00FE5A2A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919D5">
        <w:rPr>
          <w:rFonts w:asciiTheme="majorHAnsi" w:hAnsiTheme="majorHAnsi"/>
          <w:color w:val="000000"/>
          <w:sz w:val="22"/>
          <w:szCs w:val="22"/>
        </w:rPr>
        <w:t>Graduating residents are not doing nuclear medicine, they are transferring to radiology</w:t>
      </w:r>
    </w:p>
    <w:p w14:paraId="12018A19" w14:textId="55E6F962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Encourage and reward residents if they present abstracts</w:t>
      </w:r>
    </w:p>
    <w:p w14:paraId="601BA09F" w14:textId="18FA0FE7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Invite them to join councils and give them an internship and then move them up</w:t>
      </w:r>
    </w:p>
    <w:p w14:paraId="1EEDCECD" w14:textId="4C40C897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More social time at scientific sessions during the Annual Meeting. Possibly have a program director social at the meeting to talk about ideas and jobs.</w:t>
      </w:r>
    </w:p>
    <w:p w14:paraId="24235C8D" w14:textId="6C5C211E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lastRenderedPageBreak/>
        <w:t>Job Fair at the Annual Meeting</w:t>
      </w:r>
    </w:p>
    <w:p w14:paraId="7BA24B09" w14:textId="256F7B0E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It was recommended that we use the Young Professionals to help out</w:t>
      </w:r>
    </w:p>
    <w:p w14:paraId="1C2592DB" w14:textId="40D08501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Jobs seems to be the biggest issue.</w:t>
      </w:r>
    </w:p>
    <w:p w14:paraId="687F9553" w14:textId="1A8B44B1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Possibly mirror the poster mixer at the Annual Meeting for the clinical side and offer poster awards</w:t>
      </w:r>
    </w:p>
    <w:p w14:paraId="01909315" w14:textId="6BD6FF28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Offering residents council internships</w:t>
      </w:r>
    </w:p>
    <w:p w14:paraId="22673EC2" w14:textId="32079EF6" w:rsidR="005F3E4C" w:rsidRPr="005F3E4C" w:rsidRDefault="005F3E4C" w:rsidP="005F3E4C">
      <w:pPr>
        <w:pStyle w:val="NormalWeb"/>
        <w:numPr>
          <w:ilvl w:val="0"/>
          <w:numId w:val="25"/>
        </w:numPr>
        <w:rPr>
          <w:rFonts w:asciiTheme="majorHAnsi" w:hAnsiTheme="majorHAnsi"/>
          <w:color w:val="000000"/>
          <w:sz w:val="22"/>
          <w:szCs w:val="22"/>
        </w:rPr>
      </w:pPr>
      <w:r w:rsidRPr="005F3E4C">
        <w:rPr>
          <w:rFonts w:asciiTheme="majorHAnsi" w:hAnsiTheme="majorHAnsi"/>
          <w:color w:val="000000"/>
          <w:sz w:val="22"/>
          <w:szCs w:val="22"/>
        </w:rPr>
        <w:t>Have councils to include 2 international members to their Boards that are applied too.</w:t>
      </w:r>
    </w:p>
    <w:p w14:paraId="40EB936E" w14:textId="37A80750" w:rsidR="00D42C9C" w:rsidRPr="005F3E4C" w:rsidRDefault="00D42C9C" w:rsidP="008D1ABC">
      <w:pPr>
        <w:pStyle w:val="NormalWeb"/>
        <w:ind w:left="360"/>
        <w:rPr>
          <w:rFonts w:asciiTheme="majorHAnsi" w:hAnsiTheme="majorHAnsi"/>
          <w:sz w:val="22"/>
          <w:szCs w:val="22"/>
        </w:rPr>
      </w:pPr>
      <w:r w:rsidRPr="005F3E4C">
        <w:rPr>
          <w:rFonts w:asciiTheme="majorHAnsi" w:hAnsiTheme="majorHAnsi"/>
          <w:sz w:val="22"/>
          <w:szCs w:val="22"/>
        </w:rPr>
        <w:t xml:space="preserve">Moving forward the committee agreed to follow up with lapsed members </w:t>
      </w:r>
      <w:r w:rsidR="008D1ABC" w:rsidRPr="005F3E4C">
        <w:rPr>
          <w:rFonts w:asciiTheme="majorHAnsi" w:hAnsiTheme="majorHAnsi"/>
          <w:sz w:val="22"/>
          <w:szCs w:val="22"/>
        </w:rPr>
        <w:t xml:space="preserve">that are ABNM </w:t>
      </w:r>
      <w:r w:rsidR="005919D5" w:rsidRPr="005F3E4C">
        <w:rPr>
          <w:rFonts w:asciiTheme="majorHAnsi" w:hAnsiTheme="majorHAnsi"/>
          <w:sz w:val="22"/>
          <w:szCs w:val="22"/>
        </w:rPr>
        <w:t>certified</w:t>
      </w:r>
      <w:r w:rsidR="008D1ABC" w:rsidRPr="005F3E4C">
        <w:rPr>
          <w:rFonts w:asciiTheme="majorHAnsi" w:hAnsiTheme="majorHAnsi"/>
          <w:sz w:val="22"/>
          <w:szCs w:val="22"/>
        </w:rPr>
        <w:t xml:space="preserve"> and non-member physicians that are ABNM </w:t>
      </w:r>
      <w:r w:rsidR="005919D5" w:rsidRPr="005F3E4C">
        <w:rPr>
          <w:rFonts w:asciiTheme="majorHAnsi" w:hAnsiTheme="majorHAnsi"/>
          <w:sz w:val="22"/>
          <w:szCs w:val="22"/>
        </w:rPr>
        <w:t>certified</w:t>
      </w:r>
      <w:r w:rsidR="008D1ABC" w:rsidRPr="005F3E4C">
        <w:rPr>
          <w:rFonts w:asciiTheme="majorHAnsi" w:hAnsiTheme="majorHAnsi"/>
          <w:sz w:val="22"/>
          <w:szCs w:val="22"/>
        </w:rPr>
        <w:t xml:space="preserve">.  </w:t>
      </w:r>
      <w:r w:rsidRPr="005F3E4C">
        <w:rPr>
          <w:rFonts w:asciiTheme="majorHAnsi" w:hAnsiTheme="majorHAnsi"/>
          <w:sz w:val="22"/>
          <w:szCs w:val="22"/>
        </w:rPr>
        <w:t xml:space="preserve"> </w:t>
      </w:r>
    </w:p>
    <w:p w14:paraId="091FDB96" w14:textId="41114B72" w:rsidR="00D346C0" w:rsidRPr="005F3E4C" w:rsidRDefault="00D346C0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5F3E4C">
        <w:rPr>
          <w:rStyle w:val="A0"/>
          <w:rFonts w:asciiTheme="majorHAnsi" w:hAnsiTheme="majorHAnsi" w:cs="Arial"/>
          <w:sz w:val="22"/>
          <w:szCs w:val="22"/>
          <w:u w:val="single"/>
        </w:rPr>
        <w:t>Renewals</w:t>
      </w:r>
    </w:p>
    <w:p w14:paraId="702E1A06" w14:textId="5DFEF2D7" w:rsidR="00D346C0" w:rsidRPr="005F3E4C" w:rsidRDefault="00D346C0" w:rsidP="00D346C0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</w:rPr>
      </w:pP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Renewals launched on September 30, 2015. As of </w:t>
      </w:r>
      <w:r w:rsidR="00B8313C" w:rsidRPr="005F3E4C">
        <w:rPr>
          <w:rStyle w:val="A0"/>
          <w:rFonts w:asciiTheme="majorHAnsi" w:hAnsiTheme="majorHAnsi" w:cs="Arial"/>
          <w:sz w:val="22"/>
          <w:szCs w:val="22"/>
        </w:rPr>
        <w:t>April 26, 2016 Full</w:t>
      </w: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 members are at </w:t>
      </w:r>
      <w:r w:rsidR="00B8313C" w:rsidRPr="005F3E4C">
        <w:rPr>
          <w:rStyle w:val="A0"/>
          <w:rFonts w:asciiTheme="majorHAnsi" w:hAnsiTheme="majorHAnsi" w:cs="Arial"/>
          <w:sz w:val="22"/>
          <w:szCs w:val="22"/>
        </w:rPr>
        <w:t>90%</w:t>
      </w: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 of their FY goal.</w:t>
      </w:r>
      <w:r w:rsidR="003F7177" w:rsidRPr="005F3E4C">
        <w:rPr>
          <w:rStyle w:val="A0"/>
          <w:rFonts w:asciiTheme="majorHAnsi" w:hAnsiTheme="majorHAnsi" w:cs="Arial"/>
          <w:sz w:val="22"/>
          <w:szCs w:val="22"/>
        </w:rPr>
        <w:t xml:space="preserve"> A lapsed member survey was sent in January; </w:t>
      </w:r>
      <w:r w:rsidR="005919D5" w:rsidRPr="005F3E4C">
        <w:rPr>
          <w:rStyle w:val="A0"/>
          <w:rFonts w:asciiTheme="majorHAnsi" w:hAnsiTheme="majorHAnsi" w:cs="Arial"/>
          <w:sz w:val="22"/>
          <w:szCs w:val="22"/>
        </w:rPr>
        <w:t>however,</w:t>
      </w:r>
      <w:r w:rsidR="003F7177" w:rsidRPr="005F3E4C">
        <w:rPr>
          <w:rStyle w:val="A0"/>
          <w:rFonts w:asciiTheme="majorHAnsi" w:hAnsiTheme="majorHAnsi" w:cs="Arial"/>
          <w:sz w:val="22"/>
          <w:szCs w:val="22"/>
        </w:rPr>
        <w:t xml:space="preserve"> since the Full member response rate was low another survey was sent to just Full members in April.</w:t>
      </w:r>
    </w:p>
    <w:p w14:paraId="426D925F" w14:textId="77777777" w:rsidR="00D346C0" w:rsidRPr="005F3E4C" w:rsidRDefault="00D346C0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</w:p>
    <w:p w14:paraId="40D3531B" w14:textId="2637B6D3" w:rsidR="00CD59F9" w:rsidRPr="005F3E4C" w:rsidRDefault="00CD59F9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5F3E4C">
        <w:rPr>
          <w:rStyle w:val="A0"/>
          <w:rFonts w:asciiTheme="majorHAnsi" w:hAnsiTheme="majorHAnsi" w:cs="Arial"/>
          <w:sz w:val="22"/>
          <w:szCs w:val="22"/>
          <w:u w:val="single"/>
        </w:rPr>
        <w:t>Corresponding Membership</w:t>
      </w:r>
      <w:r w:rsidR="000A5E71" w:rsidRPr="005F3E4C">
        <w:rPr>
          <w:rStyle w:val="A0"/>
          <w:rFonts w:asciiTheme="majorHAnsi" w:hAnsiTheme="majorHAnsi" w:cs="Arial"/>
          <w:sz w:val="22"/>
          <w:szCs w:val="22"/>
          <w:u w:val="single"/>
        </w:rPr>
        <w:t xml:space="preserve"> Discount</w:t>
      </w:r>
    </w:p>
    <w:p w14:paraId="007E737F" w14:textId="7B41783B" w:rsidR="00C22A33" w:rsidRPr="005F3E4C" w:rsidRDefault="00C22A33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</w:rPr>
      </w:pP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The Corresponding member group is doing well as one of our new </w:t>
      </w:r>
      <w:r w:rsidR="005F3E4C" w:rsidRPr="005F3E4C">
        <w:rPr>
          <w:rStyle w:val="A0"/>
          <w:rFonts w:asciiTheme="majorHAnsi" w:hAnsiTheme="majorHAnsi" w:cs="Arial"/>
          <w:sz w:val="22"/>
          <w:szCs w:val="22"/>
        </w:rPr>
        <w:t>initiatives</w:t>
      </w: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 this year.  As of April 25, 2016 there are: </w:t>
      </w:r>
    </w:p>
    <w:p w14:paraId="1333C1CE" w14:textId="65AA034F" w:rsidR="00CB2FC2" w:rsidRPr="005F3E4C" w:rsidRDefault="00470B4B" w:rsidP="00C22A33">
      <w:pPr>
        <w:pStyle w:val="Default"/>
        <w:numPr>
          <w:ilvl w:val="1"/>
          <w:numId w:val="24"/>
        </w:numPr>
        <w:spacing w:line="241" w:lineRule="atLeast"/>
        <w:jc w:val="both"/>
        <w:rPr>
          <w:rFonts w:asciiTheme="majorHAnsi" w:hAnsiTheme="majorHAnsi" w:cs="Arial"/>
          <w:color w:val="211D1E"/>
          <w:sz w:val="22"/>
          <w:szCs w:val="22"/>
        </w:rPr>
      </w:pPr>
      <w:r w:rsidRPr="005F3E4C">
        <w:rPr>
          <w:rFonts w:asciiTheme="majorHAnsi" w:hAnsiTheme="majorHAnsi" w:cs="Arial"/>
          <w:color w:val="211D1E"/>
          <w:sz w:val="22"/>
          <w:szCs w:val="22"/>
        </w:rPr>
        <w:t>34 current</w:t>
      </w:r>
      <w:r w:rsidR="00C22A33" w:rsidRPr="005F3E4C">
        <w:rPr>
          <w:rFonts w:asciiTheme="majorHAnsi" w:hAnsiTheme="majorHAnsi" w:cs="Arial"/>
          <w:color w:val="211D1E"/>
          <w:sz w:val="22"/>
          <w:szCs w:val="22"/>
        </w:rPr>
        <w:t xml:space="preserve"> members</w:t>
      </w:r>
    </w:p>
    <w:p w14:paraId="439EC86A" w14:textId="77777777" w:rsidR="00CB2FC2" w:rsidRPr="005F3E4C" w:rsidRDefault="00470B4B" w:rsidP="00C22A33">
      <w:pPr>
        <w:pStyle w:val="Default"/>
        <w:numPr>
          <w:ilvl w:val="1"/>
          <w:numId w:val="24"/>
        </w:numPr>
        <w:spacing w:line="241" w:lineRule="atLeast"/>
        <w:jc w:val="both"/>
        <w:rPr>
          <w:rFonts w:asciiTheme="majorHAnsi" w:hAnsiTheme="majorHAnsi" w:cs="Arial"/>
          <w:color w:val="211D1E"/>
          <w:sz w:val="22"/>
          <w:szCs w:val="22"/>
        </w:rPr>
      </w:pPr>
      <w:r w:rsidRPr="005F3E4C">
        <w:rPr>
          <w:rFonts w:asciiTheme="majorHAnsi" w:hAnsiTheme="majorHAnsi" w:cs="Arial"/>
          <w:color w:val="211D1E"/>
          <w:sz w:val="22"/>
          <w:szCs w:val="22"/>
        </w:rPr>
        <w:t>9 new</w:t>
      </w:r>
    </w:p>
    <w:p w14:paraId="3D7B5669" w14:textId="77777777" w:rsidR="00CB2FC2" w:rsidRPr="005F3E4C" w:rsidRDefault="00470B4B" w:rsidP="00C22A33">
      <w:pPr>
        <w:pStyle w:val="Default"/>
        <w:numPr>
          <w:ilvl w:val="1"/>
          <w:numId w:val="24"/>
        </w:numPr>
        <w:spacing w:line="241" w:lineRule="atLeast"/>
        <w:jc w:val="both"/>
        <w:rPr>
          <w:rFonts w:asciiTheme="majorHAnsi" w:hAnsiTheme="majorHAnsi" w:cs="Arial"/>
          <w:color w:val="211D1E"/>
          <w:sz w:val="22"/>
          <w:szCs w:val="22"/>
        </w:rPr>
      </w:pPr>
      <w:r w:rsidRPr="005F3E4C">
        <w:rPr>
          <w:rFonts w:asciiTheme="majorHAnsi" w:hAnsiTheme="majorHAnsi" w:cs="Arial"/>
          <w:color w:val="211D1E"/>
          <w:sz w:val="22"/>
          <w:szCs w:val="22"/>
        </w:rPr>
        <w:t>25 renewed</w:t>
      </w:r>
    </w:p>
    <w:p w14:paraId="3FAED40F" w14:textId="77777777" w:rsidR="00CB2FC2" w:rsidRPr="005F3E4C" w:rsidRDefault="00470B4B" w:rsidP="00C22A33">
      <w:pPr>
        <w:pStyle w:val="Default"/>
        <w:numPr>
          <w:ilvl w:val="1"/>
          <w:numId w:val="24"/>
        </w:numPr>
        <w:spacing w:line="241" w:lineRule="atLeast"/>
        <w:jc w:val="both"/>
        <w:rPr>
          <w:rFonts w:asciiTheme="majorHAnsi" w:hAnsiTheme="majorHAnsi" w:cs="Arial"/>
          <w:color w:val="211D1E"/>
          <w:sz w:val="22"/>
          <w:szCs w:val="22"/>
        </w:rPr>
      </w:pPr>
      <w:r w:rsidRPr="005F3E4C">
        <w:rPr>
          <w:rFonts w:asciiTheme="majorHAnsi" w:hAnsiTheme="majorHAnsi" w:cs="Arial"/>
          <w:color w:val="211D1E"/>
          <w:sz w:val="22"/>
          <w:szCs w:val="22"/>
        </w:rPr>
        <w:t>10 lapsed</w:t>
      </w:r>
    </w:p>
    <w:p w14:paraId="40D35320" w14:textId="77777777" w:rsidR="00B256DB" w:rsidRPr="005F3E4C" w:rsidRDefault="00B256DB" w:rsidP="006710DC">
      <w:pPr>
        <w:pStyle w:val="Default"/>
        <w:spacing w:line="241" w:lineRule="atLeast"/>
        <w:jc w:val="both"/>
        <w:rPr>
          <w:rStyle w:val="A0"/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40D35321" w14:textId="0FFA90CB" w:rsidR="00B256DB" w:rsidRPr="005F3E4C" w:rsidRDefault="00D346C0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2"/>
          <w:szCs w:val="22"/>
          <w:u w:val="single"/>
        </w:rPr>
      </w:pPr>
      <w:r w:rsidRPr="005F3E4C">
        <w:rPr>
          <w:rStyle w:val="A0"/>
          <w:rFonts w:asciiTheme="majorHAnsi" w:hAnsiTheme="majorHAnsi" w:cs="Arial"/>
          <w:sz w:val="22"/>
          <w:szCs w:val="22"/>
          <w:u w:val="single"/>
        </w:rPr>
        <w:t>In-Transition Members</w:t>
      </w:r>
    </w:p>
    <w:p w14:paraId="292C0D3F" w14:textId="5C767212" w:rsidR="006710DC" w:rsidRPr="005F3E4C" w:rsidRDefault="00D346C0" w:rsidP="00E73312">
      <w:pPr>
        <w:pStyle w:val="Default"/>
        <w:spacing w:line="241" w:lineRule="atLeast"/>
        <w:ind w:left="360"/>
        <w:rPr>
          <w:rStyle w:val="A0"/>
          <w:rFonts w:asciiTheme="majorHAnsi" w:hAnsiTheme="majorHAnsi" w:cs="Arial"/>
          <w:sz w:val="22"/>
          <w:szCs w:val="22"/>
        </w:rPr>
      </w:pPr>
      <w:r w:rsidRPr="005F3E4C">
        <w:rPr>
          <w:rStyle w:val="A0"/>
          <w:rFonts w:asciiTheme="majorHAnsi" w:hAnsiTheme="majorHAnsi" w:cs="Arial"/>
          <w:sz w:val="22"/>
          <w:szCs w:val="22"/>
        </w:rPr>
        <w:t>FY  2016 is the first year offering 3-tiers to residents that recently graduated from the</w:t>
      </w:r>
      <w:r w:rsidR="00D441FE" w:rsidRPr="005F3E4C">
        <w:rPr>
          <w:rStyle w:val="A0"/>
          <w:rFonts w:asciiTheme="majorHAnsi" w:hAnsiTheme="majorHAnsi" w:cs="Arial"/>
          <w:sz w:val="22"/>
          <w:szCs w:val="22"/>
        </w:rPr>
        <w:t xml:space="preserve">ir </w:t>
      </w:r>
      <w:r w:rsidRPr="005F3E4C">
        <w:rPr>
          <w:rStyle w:val="A0"/>
          <w:rFonts w:asciiTheme="majorHAnsi" w:hAnsiTheme="majorHAnsi" w:cs="Arial"/>
          <w:sz w:val="22"/>
          <w:szCs w:val="22"/>
        </w:rPr>
        <w:t xml:space="preserve">programs.  As of </w:t>
      </w:r>
      <w:r w:rsidR="003D3ECB" w:rsidRPr="005F3E4C">
        <w:rPr>
          <w:rStyle w:val="A0"/>
          <w:rFonts w:asciiTheme="majorHAnsi" w:hAnsiTheme="majorHAnsi" w:cs="Arial"/>
          <w:sz w:val="22"/>
          <w:szCs w:val="22"/>
        </w:rPr>
        <w:t>April 26, 2016</w:t>
      </w:r>
      <w:r w:rsidR="00D441FE" w:rsidRPr="005F3E4C">
        <w:rPr>
          <w:rStyle w:val="A0"/>
          <w:rFonts w:asciiTheme="majorHAnsi" w:hAnsiTheme="majorHAnsi" w:cs="Arial"/>
          <w:sz w:val="22"/>
          <w:szCs w:val="22"/>
        </w:rPr>
        <w:t xml:space="preserve"> </w:t>
      </w:r>
      <w:r w:rsidR="003D3ECB" w:rsidRPr="005F3E4C">
        <w:rPr>
          <w:rStyle w:val="A0"/>
          <w:rFonts w:asciiTheme="majorHAnsi" w:hAnsiTheme="majorHAnsi" w:cs="Arial"/>
          <w:sz w:val="22"/>
          <w:szCs w:val="22"/>
        </w:rPr>
        <w:t>62</w:t>
      </w:r>
      <w:r w:rsidR="00D441FE" w:rsidRPr="005F3E4C">
        <w:rPr>
          <w:rStyle w:val="A0"/>
          <w:rFonts w:asciiTheme="majorHAnsi" w:hAnsiTheme="majorHAnsi" w:cs="Arial"/>
          <w:sz w:val="22"/>
          <w:szCs w:val="22"/>
        </w:rPr>
        <w:t xml:space="preserve"> have renewed in tier 1 with a budget of 44 and </w:t>
      </w:r>
      <w:r w:rsidR="003D3ECB" w:rsidRPr="005F3E4C">
        <w:rPr>
          <w:rStyle w:val="A0"/>
          <w:rFonts w:asciiTheme="majorHAnsi" w:hAnsiTheme="majorHAnsi" w:cs="Arial"/>
          <w:sz w:val="22"/>
          <w:szCs w:val="22"/>
        </w:rPr>
        <w:t>54</w:t>
      </w:r>
      <w:r w:rsidR="00D441FE" w:rsidRPr="005F3E4C">
        <w:rPr>
          <w:rStyle w:val="A0"/>
          <w:rFonts w:asciiTheme="majorHAnsi" w:hAnsiTheme="majorHAnsi" w:cs="Arial"/>
          <w:sz w:val="22"/>
          <w:szCs w:val="22"/>
        </w:rPr>
        <w:t xml:space="preserve"> have renewed in tier 2 and exceeded their budgeted goal of 30.</w:t>
      </w:r>
    </w:p>
    <w:p w14:paraId="097C7578" w14:textId="6A30943A" w:rsidR="00D238C7" w:rsidRPr="005F3E4C" w:rsidRDefault="00D238C7" w:rsidP="00E73312">
      <w:pPr>
        <w:pStyle w:val="Default"/>
        <w:spacing w:line="241" w:lineRule="atLeast"/>
        <w:ind w:left="360"/>
        <w:rPr>
          <w:rStyle w:val="A0"/>
          <w:rFonts w:asciiTheme="majorHAnsi" w:hAnsiTheme="majorHAnsi" w:cs="Arial"/>
          <w:sz w:val="22"/>
          <w:szCs w:val="22"/>
        </w:rPr>
      </w:pPr>
    </w:p>
    <w:p w14:paraId="40D35324" w14:textId="77777777" w:rsidR="00DB6172" w:rsidRPr="005F3E4C" w:rsidRDefault="00DB6172" w:rsidP="006F5630">
      <w:pPr>
        <w:pStyle w:val="ListParagraph"/>
        <w:ind w:left="360"/>
        <w:rPr>
          <w:rFonts w:asciiTheme="majorHAnsi" w:hAnsiTheme="majorHAnsi" w:cs="Arial"/>
          <w:sz w:val="22"/>
          <w:szCs w:val="22"/>
          <w:u w:val="single"/>
        </w:rPr>
      </w:pPr>
      <w:r w:rsidRPr="005F3E4C">
        <w:rPr>
          <w:rFonts w:asciiTheme="majorHAnsi" w:hAnsiTheme="majorHAnsi" w:cs="Arial"/>
          <w:sz w:val="22"/>
          <w:szCs w:val="22"/>
          <w:u w:val="single"/>
        </w:rPr>
        <w:t>Emeritus Applications</w:t>
      </w:r>
    </w:p>
    <w:p w14:paraId="40D35325" w14:textId="3FC61BED" w:rsidR="00106424" w:rsidRPr="005F3E4C" w:rsidRDefault="00DB6172" w:rsidP="00DB6172">
      <w:pPr>
        <w:ind w:left="360"/>
        <w:contextualSpacing/>
        <w:rPr>
          <w:rFonts w:asciiTheme="majorHAnsi" w:hAnsiTheme="majorHAnsi" w:cs="Arial"/>
          <w:sz w:val="22"/>
          <w:szCs w:val="22"/>
        </w:rPr>
      </w:pPr>
      <w:r w:rsidRPr="005F3E4C">
        <w:rPr>
          <w:rFonts w:asciiTheme="majorHAnsi" w:hAnsiTheme="majorHAnsi" w:cs="Arial"/>
          <w:sz w:val="22"/>
          <w:szCs w:val="22"/>
        </w:rPr>
        <w:t>Th</w:t>
      </w:r>
      <w:r w:rsidR="006F5630" w:rsidRPr="005F3E4C">
        <w:rPr>
          <w:rFonts w:asciiTheme="majorHAnsi" w:hAnsiTheme="majorHAnsi" w:cs="Arial"/>
          <w:sz w:val="22"/>
          <w:szCs w:val="22"/>
        </w:rPr>
        <w:t>e</w:t>
      </w:r>
      <w:r w:rsidRPr="005F3E4C">
        <w:rPr>
          <w:rFonts w:asciiTheme="majorHAnsi" w:hAnsiTheme="majorHAnsi" w:cs="Arial"/>
          <w:sz w:val="22"/>
          <w:szCs w:val="22"/>
        </w:rPr>
        <w:t xml:space="preserve"> following emeritus applications were approved by the committee:</w:t>
      </w:r>
    </w:p>
    <w:p w14:paraId="71B5A517" w14:textId="17E9DBA0" w:rsidR="005F3E4C" w:rsidRPr="005F3E4C" w:rsidRDefault="003D3ECB" w:rsidP="005F3E4C">
      <w:pPr>
        <w:ind w:left="360"/>
        <w:rPr>
          <w:rFonts w:asciiTheme="majorHAnsi" w:eastAsia="Batang" w:hAnsiTheme="majorHAnsi" w:cs="Arial"/>
          <w:sz w:val="22"/>
          <w:szCs w:val="22"/>
        </w:rPr>
      </w:pPr>
      <w:r w:rsidRPr="005F3E4C">
        <w:rPr>
          <w:rFonts w:asciiTheme="majorHAnsi" w:eastAsia="Batang" w:hAnsiTheme="majorHAnsi" w:cs="Arial"/>
          <w:sz w:val="22"/>
          <w:szCs w:val="22"/>
        </w:rPr>
        <w:t>Dennis Fujii, PhD</w:t>
      </w:r>
      <w:r w:rsidR="005F3E4C" w:rsidRPr="005F3E4C">
        <w:rPr>
          <w:rFonts w:asciiTheme="majorHAnsi" w:eastAsia="Batang" w:hAnsiTheme="majorHAnsi" w:cs="Arial"/>
          <w:sz w:val="22"/>
          <w:szCs w:val="22"/>
        </w:rPr>
        <w:t xml:space="preserve">, </w:t>
      </w:r>
      <w:r w:rsidRPr="005F3E4C">
        <w:rPr>
          <w:rFonts w:asciiTheme="majorHAnsi" w:eastAsia="Batang" w:hAnsiTheme="majorHAnsi" w:cs="Arial"/>
          <w:sz w:val="22"/>
          <w:szCs w:val="22"/>
        </w:rPr>
        <w:t>Michael Kelly, MD</w:t>
      </w:r>
      <w:r w:rsidR="005F3E4C" w:rsidRPr="005F3E4C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5F3E4C" w:rsidRPr="005F3E4C">
        <w:rPr>
          <w:rFonts w:asciiTheme="majorHAnsi" w:hAnsiTheme="majorHAnsi"/>
          <w:color w:val="000000"/>
          <w:sz w:val="22"/>
          <w:szCs w:val="22"/>
        </w:rPr>
        <w:t>Wendy Anne Waddington, Vijay K. Aggarwal, MD, James Ballinger, Joachim Uropp, MD, Andrew Hilson</w:t>
      </w:r>
    </w:p>
    <w:p w14:paraId="2E2A303C" w14:textId="77777777" w:rsidR="003D3ECB" w:rsidRPr="005F3E4C" w:rsidRDefault="003D3ECB" w:rsidP="00DB6172">
      <w:pPr>
        <w:ind w:left="360"/>
        <w:contextualSpacing/>
        <w:rPr>
          <w:rFonts w:asciiTheme="majorHAnsi" w:hAnsiTheme="majorHAnsi" w:cs="Arial"/>
          <w:sz w:val="22"/>
          <w:szCs w:val="22"/>
        </w:rPr>
      </w:pPr>
    </w:p>
    <w:p w14:paraId="0EC353B3" w14:textId="04FEE979" w:rsidR="00A03615" w:rsidRPr="005F3E4C" w:rsidRDefault="00A03615" w:rsidP="00DB6172">
      <w:pPr>
        <w:ind w:left="360"/>
        <w:contextualSpacing/>
        <w:rPr>
          <w:rFonts w:asciiTheme="majorHAnsi" w:hAnsiTheme="majorHAnsi" w:cs="Arial"/>
          <w:sz w:val="22"/>
          <w:szCs w:val="22"/>
        </w:rPr>
      </w:pPr>
    </w:p>
    <w:p w14:paraId="6C17C9A9" w14:textId="77777777" w:rsidR="00126468" w:rsidRPr="005F3E4C" w:rsidRDefault="00126468" w:rsidP="00126468">
      <w:pPr>
        <w:pStyle w:val="ListParagraph"/>
        <w:ind w:hanging="360"/>
        <w:rPr>
          <w:rFonts w:asciiTheme="majorHAnsi" w:hAnsiTheme="majorHAnsi"/>
          <w:sz w:val="22"/>
          <w:szCs w:val="22"/>
        </w:rPr>
      </w:pPr>
    </w:p>
    <w:p w14:paraId="40D35340" w14:textId="77777777" w:rsidR="00DB6172" w:rsidRPr="005F3E4C" w:rsidRDefault="00DB6172" w:rsidP="00DB6172">
      <w:pPr>
        <w:ind w:left="360"/>
        <w:contextualSpacing/>
        <w:rPr>
          <w:rFonts w:asciiTheme="majorHAnsi" w:hAnsiTheme="majorHAnsi"/>
          <w:sz w:val="22"/>
          <w:szCs w:val="22"/>
        </w:rPr>
      </w:pPr>
    </w:p>
    <w:p w14:paraId="4ADB07FA" w14:textId="462739E4" w:rsidR="00926706" w:rsidRPr="005F3E4C" w:rsidRDefault="00926706" w:rsidP="00926706">
      <w:pPr>
        <w:ind w:left="4320" w:hanging="4320"/>
        <w:rPr>
          <w:rFonts w:asciiTheme="majorHAnsi" w:hAnsiTheme="majorHAnsi" w:cs="Arial"/>
          <w:sz w:val="22"/>
          <w:szCs w:val="22"/>
        </w:rPr>
      </w:pPr>
    </w:p>
    <w:p w14:paraId="40D35341" w14:textId="77777777" w:rsidR="004B4412" w:rsidRPr="005F3E4C" w:rsidRDefault="004B4412" w:rsidP="004B4412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</w:p>
    <w:sectPr w:rsidR="004B4412" w:rsidRPr="005F3E4C" w:rsidSect="008F3340">
      <w:headerReference w:type="default" r:id="rId10"/>
      <w:footerReference w:type="default" r:id="rId11"/>
      <w:type w:val="continuous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5344" w14:textId="77777777" w:rsidR="002028A4" w:rsidRDefault="002028A4">
      <w:r>
        <w:separator/>
      </w:r>
    </w:p>
  </w:endnote>
  <w:endnote w:type="continuationSeparator" w:id="0">
    <w:p w14:paraId="40D35345" w14:textId="77777777" w:rsidR="002028A4" w:rsidRDefault="002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">
    <w:charset w:val="00"/>
    <w:family w:val="auto"/>
    <w:pitch w:val="variable"/>
    <w:sig w:usb0="80000083" w:usb1="4000204A" w:usb2="00000000" w:usb3="00000000" w:csb0="00000009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eGothicLTCo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5348" w14:textId="77777777" w:rsidR="002028A4" w:rsidRDefault="002028A4" w:rsidP="005A673B">
    <w:pPr>
      <w:pStyle w:val="BasicParagraph"/>
      <w:pBdr>
        <w:bottom w:val="single" w:sz="4" w:space="1" w:color="000000" w:themeColor="text1"/>
      </w:pBdr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9" w14:textId="77777777" w:rsidR="002028A4" w:rsidRDefault="002028A4" w:rsidP="00A265C5">
    <w:pPr>
      <w:pStyle w:val="BasicParagraph"/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14:paraId="40D3534A" w14:textId="12B38451" w:rsidR="002028A4" w:rsidRDefault="002028A4" w:rsidP="00525822">
    <w:pPr>
      <w:pStyle w:val="BasicParagraph"/>
      <w:jc w:val="center"/>
      <w:rPr>
        <w:rStyle w:val="address"/>
        <w:rFonts w:ascii="Futura-Book" w:hAnsi="Futura-Book" w:cs="Futura-Book"/>
        <w:spacing w:val="5"/>
        <w:sz w:val="18"/>
        <w:szCs w:val="18"/>
      </w:rPr>
    </w:pP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1850 Samuel Morse Drive, Reston, VA 20190-5316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P: 703.708.9000 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 F: 703.708.9015        www.snmmi.org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5342" w14:textId="77777777" w:rsidR="002028A4" w:rsidRDefault="002028A4">
      <w:r>
        <w:separator/>
      </w:r>
    </w:p>
  </w:footnote>
  <w:footnote w:type="continuationSeparator" w:id="0">
    <w:p w14:paraId="40D35343" w14:textId="77777777" w:rsidR="002028A4" w:rsidRDefault="0020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5346" w14:textId="77777777" w:rsidR="002028A4" w:rsidRDefault="002028A4">
    <w:pPr>
      <w:pStyle w:val="Header"/>
    </w:pPr>
    <w:r>
      <w:rPr>
        <w:noProof/>
      </w:rPr>
      <w:drawing>
        <wp:inline distT="0" distB="0" distL="0" distR="0" wp14:anchorId="40D3534B" wp14:editId="40D3534C">
          <wp:extent cx="2575560" cy="539496"/>
          <wp:effectExtent l="19050" t="0" r="0" b="0"/>
          <wp:docPr id="1" name="Picture 0" descr="SNM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M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35347" w14:textId="77777777" w:rsidR="002028A4" w:rsidRDefault="0020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095"/>
    <w:multiLevelType w:val="hybridMultilevel"/>
    <w:tmpl w:val="47C4A11C"/>
    <w:lvl w:ilvl="0" w:tplc="1F72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6CD2A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3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C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A1309"/>
    <w:multiLevelType w:val="hybridMultilevel"/>
    <w:tmpl w:val="094C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C4317"/>
    <w:multiLevelType w:val="hybridMultilevel"/>
    <w:tmpl w:val="2D94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70570"/>
    <w:multiLevelType w:val="hybridMultilevel"/>
    <w:tmpl w:val="7DDE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DAE"/>
    <w:multiLevelType w:val="hybridMultilevel"/>
    <w:tmpl w:val="70F0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4467"/>
    <w:multiLevelType w:val="hybridMultilevel"/>
    <w:tmpl w:val="E52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35B95"/>
    <w:multiLevelType w:val="hybridMultilevel"/>
    <w:tmpl w:val="44E4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112F8"/>
    <w:multiLevelType w:val="hybridMultilevel"/>
    <w:tmpl w:val="F26A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95289"/>
    <w:multiLevelType w:val="hybridMultilevel"/>
    <w:tmpl w:val="4F6E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3AD7"/>
    <w:multiLevelType w:val="hybridMultilevel"/>
    <w:tmpl w:val="6B4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9412E"/>
    <w:multiLevelType w:val="hybridMultilevel"/>
    <w:tmpl w:val="B0E27904"/>
    <w:lvl w:ilvl="0" w:tplc="5FDA850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027675"/>
    <w:multiLevelType w:val="hybridMultilevel"/>
    <w:tmpl w:val="6AD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625"/>
    <w:multiLevelType w:val="hybridMultilevel"/>
    <w:tmpl w:val="120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51D86"/>
    <w:multiLevelType w:val="hybridMultilevel"/>
    <w:tmpl w:val="C78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80BF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42011"/>
    <w:multiLevelType w:val="hybridMultilevel"/>
    <w:tmpl w:val="11B2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2DC5"/>
    <w:multiLevelType w:val="hybridMultilevel"/>
    <w:tmpl w:val="272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3E67"/>
    <w:multiLevelType w:val="hybridMultilevel"/>
    <w:tmpl w:val="F56602A6"/>
    <w:lvl w:ilvl="0" w:tplc="0B1EF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F17B7"/>
    <w:multiLevelType w:val="hybridMultilevel"/>
    <w:tmpl w:val="70F4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7892"/>
    <w:multiLevelType w:val="hybridMultilevel"/>
    <w:tmpl w:val="A0B2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45716"/>
    <w:multiLevelType w:val="hybridMultilevel"/>
    <w:tmpl w:val="51D0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C70"/>
    <w:multiLevelType w:val="hybridMultilevel"/>
    <w:tmpl w:val="1CD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75E7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2F65DF"/>
    <w:multiLevelType w:val="hybridMultilevel"/>
    <w:tmpl w:val="CC02E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8783E"/>
    <w:multiLevelType w:val="hybridMultilevel"/>
    <w:tmpl w:val="24DA0E5C"/>
    <w:lvl w:ilvl="0" w:tplc="7574605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1"/>
  </w:num>
  <w:num w:numId="5">
    <w:abstractNumId w:val="22"/>
  </w:num>
  <w:num w:numId="6">
    <w:abstractNumId w:val="17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15"/>
  </w:num>
  <w:num w:numId="17">
    <w:abstractNumId w:val="18"/>
  </w:num>
  <w:num w:numId="18">
    <w:abstractNumId w:val="20"/>
  </w:num>
  <w:num w:numId="19">
    <w:abstractNumId w:val="4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5"/>
    <w:rsid w:val="000063BE"/>
    <w:rsid w:val="00022F9C"/>
    <w:rsid w:val="00034CAC"/>
    <w:rsid w:val="00075879"/>
    <w:rsid w:val="00095B9C"/>
    <w:rsid w:val="000A5E71"/>
    <w:rsid w:val="000C7588"/>
    <w:rsid w:val="000D5257"/>
    <w:rsid w:val="00106424"/>
    <w:rsid w:val="0011524F"/>
    <w:rsid w:val="00126468"/>
    <w:rsid w:val="0012768C"/>
    <w:rsid w:val="002028A4"/>
    <w:rsid w:val="00213051"/>
    <w:rsid w:val="00214C4B"/>
    <w:rsid w:val="002312F6"/>
    <w:rsid w:val="00242902"/>
    <w:rsid w:val="002461C4"/>
    <w:rsid w:val="00247873"/>
    <w:rsid w:val="002900ED"/>
    <w:rsid w:val="002C40A5"/>
    <w:rsid w:val="00303B9B"/>
    <w:rsid w:val="003552CC"/>
    <w:rsid w:val="00393DF4"/>
    <w:rsid w:val="003D3ECB"/>
    <w:rsid w:val="003D782F"/>
    <w:rsid w:val="003F7177"/>
    <w:rsid w:val="00407DC5"/>
    <w:rsid w:val="00447C4A"/>
    <w:rsid w:val="00470B4B"/>
    <w:rsid w:val="004871D7"/>
    <w:rsid w:val="004B4412"/>
    <w:rsid w:val="004E2DA0"/>
    <w:rsid w:val="00525822"/>
    <w:rsid w:val="005919D5"/>
    <w:rsid w:val="005A2E93"/>
    <w:rsid w:val="005A34C1"/>
    <w:rsid w:val="005A673B"/>
    <w:rsid w:val="005F3E4C"/>
    <w:rsid w:val="006133D4"/>
    <w:rsid w:val="00643B54"/>
    <w:rsid w:val="006710DC"/>
    <w:rsid w:val="006D0156"/>
    <w:rsid w:val="006F5630"/>
    <w:rsid w:val="0071085C"/>
    <w:rsid w:val="00716C9A"/>
    <w:rsid w:val="0073243C"/>
    <w:rsid w:val="00752068"/>
    <w:rsid w:val="0079170B"/>
    <w:rsid w:val="007C30BC"/>
    <w:rsid w:val="007C7B23"/>
    <w:rsid w:val="00862DE5"/>
    <w:rsid w:val="0086762A"/>
    <w:rsid w:val="008827C0"/>
    <w:rsid w:val="008A7BC1"/>
    <w:rsid w:val="008D1ABC"/>
    <w:rsid w:val="008F3340"/>
    <w:rsid w:val="009126B3"/>
    <w:rsid w:val="0092032E"/>
    <w:rsid w:val="00926706"/>
    <w:rsid w:val="0093797D"/>
    <w:rsid w:val="009A38A7"/>
    <w:rsid w:val="00A025B5"/>
    <w:rsid w:val="00A03615"/>
    <w:rsid w:val="00A22454"/>
    <w:rsid w:val="00A2429D"/>
    <w:rsid w:val="00A265C5"/>
    <w:rsid w:val="00A429B7"/>
    <w:rsid w:val="00A63577"/>
    <w:rsid w:val="00A70012"/>
    <w:rsid w:val="00A709FD"/>
    <w:rsid w:val="00AC4347"/>
    <w:rsid w:val="00AD1723"/>
    <w:rsid w:val="00B047D4"/>
    <w:rsid w:val="00B256DB"/>
    <w:rsid w:val="00B45DBD"/>
    <w:rsid w:val="00B8313C"/>
    <w:rsid w:val="00B92B19"/>
    <w:rsid w:val="00B9349D"/>
    <w:rsid w:val="00BD3F15"/>
    <w:rsid w:val="00C0308F"/>
    <w:rsid w:val="00C22A33"/>
    <w:rsid w:val="00C42BAE"/>
    <w:rsid w:val="00C766AD"/>
    <w:rsid w:val="00C84AD4"/>
    <w:rsid w:val="00CB09C7"/>
    <w:rsid w:val="00CB2FC2"/>
    <w:rsid w:val="00CB6017"/>
    <w:rsid w:val="00CC3C37"/>
    <w:rsid w:val="00CD382A"/>
    <w:rsid w:val="00CD59F9"/>
    <w:rsid w:val="00D238C7"/>
    <w:rsid w:val="00D312B0"/>
    <w:rsid w:val="00D346C0"/>
    <w:rsid w:val="00D42C9C"/>
    <w:rsid w:val="00D441FE"/>
    <w:rsid w:val="00D564FC"/>
    <w:rsid w:val="00DB1B2A"/>
    <w:rsid w:val="00DB6172"/>
    <w:rsid w:val="00DC35C6"/>
    <w:rsid w:val="00DD4EB4"/>
    <w:rsid w:val="00E33FEE"/>
    <w:rsid w:val="00E73312"/>
    <w:rsid w:val="00E978FB"/>
    <w:rsid w:val="00F53EAC"/>
    <w:rsid w:val="00F72205"/>
    <w:rsid w:val="00F948AA"/>
    <w:rsid w:val="00FC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D352FE"/>
  <w15:docId w15:val="{24FC82F7-903D-4F1E-9DF8-EB74B9D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FFC19BC7AC4DB9B2341646E9D7EB" ma:contentTypeVersion="2" ma:contentTypeDescription="Create a new document." ma:contentTypeScope="" ma:versionID="8c0b846ef2d77230afc7321c578d3187">
  <xsd:schema xmlns:xsd="http://www.w3.org/2001/XMLSchema" xmlns:xs="http://www.w3.org/2001/XMLSchema" xmlns:p="http://schemas.microsoft.com/office/2006/metadata/properties" xmlns:ns2="ccb9ae7d-2c4f-4fc4-959a-06ca68275489" targetNamespace="http://schemas.microsoft.com/office/2006/metadata/properties" ma:root="true" ma:fieldsID="727604f99f312ffab5052beb39c9eb9e" ns2:_="">
    <xsd:import namespace="ccb9ae7d-2c4f-4fc4-959a-06ca68275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9ae7d-2c4f-4fc4-959a-06ca68275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b9ae7d-2c4f-4fc4-959a-06ca68275489">
      <UserInfo>
        <DisplayName>Wenzel-Lamb Nikki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305628-5912-4697-B638-37551950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9ae7d-2c4f-4fc4-959a-06ca68275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3CCB8-AD56-46D0-971A-7F3C674D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159AE-B675-47F7-9679-2C5118E910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cb9ae7d-2c4f-4fc4-959a-06ca682754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Spahr, Joanna</cp:lastModifiedBy>
  <cp:revision>8</cp:revision>
  <cp:lastPrinted>2009-08-27T20:38:00Z</cp:lastPrinted>
  <dcterms:created xsi:type="dcterms:W3CDTF">2016-03-28T18:43:00Z</dcterms:created>
  <dcterms:modified xsi:type="dcterms:W3CDTF">2016-04-27T20:23:00Z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0x01010062EEFFC19BC7AC4DB9B2341646E9D7EB</vt:lpwstr>
  </property>
</Properties>
</file>