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01" w:rsidRPr="00715BCB" w:rsidRDefault="00281013">
      <w:pPr>
        <w:jc w:val="center"/>
        <w:rPr>
          <w:rFonts w:ascii="Arial" w:hAnsi="Arial" w:cs="Arial"/>
          <w:sz w:val="20"/>
          <w:szCs w:val="20"/>
        </w:rPr>
      </w:pPr>
      <w:r w:rsidRPr="00715BCB">
        <w:rPr>
          <w:rFonts w:ascii="Arial" w:hAnsi="Arial" w:cs="Arial"/>
          <w:noProof/>
          <w:sz w:val="20"/>
          <w:szCs w:val="20"/>
        </w:rPr>
        <w:drawing>
          <wp:anchor distT="0" distB="0" distL="114300" distR="114300" simplePos="0" relativeHeight="251657216" behindDoc="0" locked="0" layoutInCell="1" allowOverlap="1">
            <wp:simplePos x="0" y="0"/>
            <wp:positionH relativeFrom="column">
              <wp:posOffset>-952500</wp:posOffset>
            </wp:positionH>
            <wp:positionV relativeFrom="paragraph">
              <wp:posOffset>-733425</wp:posOffset>
            </wp:positionV>
            <wp:extent cx="2575560" cy="53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M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539115"/>
                    </a:xfrm>
                    <a:prstGeom prst="rect">
                      <a:avLst/>
                    </a:prstGeom>
                  </pic:spPr>
                </pic:pic>
              </a:graphicData>
            </a:graphic>
          </wp:anchor>
        </w:drawing>
      </w:r>
    </w:p>
    <w:p w:rsidR="00640F82" w:rsidRPr="009A098F" w:rsidRDefault="00640F82" w:rsidP="00640F82">
      <w:pPr>
        <w:autoSpaceDE w:val="0"/>
        <w:autoSpaceDN w:val="0"/>
        <w:adjustRightInd w:val="0"/>
        <w:jc w:val="center"/>
        <w:rPr>
          <w:rFonts w:ascii="Arial" w:hAnsi="Arial" w:cs="Arial"/>
          <w:b/>
          <w:bCs/>
          <w:sz w:val="20"/>
          <w:szCs w:val="20"/>
        </w:rPr>
      </w:pPr>
      <w:r w:rsidRPr="009A098F">
        <w:rPr>
          <w:rFonts w:ascii="Arial" w:hAnsi="Arial" w:cs="Arial"/>
          <w:b/>
          <w:bCs/>
          <w:sz w:val="20"/>
          <w:szCs w:val="20"/>
        </w:rPr>
        <w:t>SNMMI Board of Directors</w:t>
      </w:r>
    </w:p>
    <w:p w:rsidR="00640F82" w:rsidRPr="009A098F" w:rsidRDefault="007F173D" w:rsidP="00640F82">
      <w:pPr>
        <w:autoSpaceDE w:val="0"/>
        <w:autoSpaceDN w:val="0"/>
        <w:adjustRightInd w:val="0"/>
        <w:jc w:val="center"/>
        <w:rPr>
          <w:rFonts w:ascii="Arial" w:hAnsi="Arial" w:cs="Arial"/>
          <w:b/>
          <w:bCs/>
          <w:sz w:val="20"/>
          <w:szCs w:val="20"/>
        </w:rPr>
      </w:pPr>
      <w:r>
        <w:rPr>
          <w:rFonts w:ascii="Arial" w:hAnsi="Arial" w:cs="Arial"/>
          <w:b/>
          <w:bCs/>
          <w:sz w:val="20"/>
          <w:szCs w:val="20"/>
        </w:rPr>
        <w:t>Meeting</w:t>
      </w:r>
    </w:p>
    <w:p w:rsidR="00640F82" w:rsidRDefault="007F173D" w:rsidP="00640F82">
      <w:pPr>
        <w:autoSpaceDE w:val="0"/>
        <w:autoSpaceDN w:val="0"/>
        <w:adjustRightInd w:val="0"/>
        <w:jc w:val="center"/>
        <w:rPr>
          <w:rFonts w:ascii="Arial" w:hAnsi="Arial" w:cs="Arial"/>
          <w:b/>
          <w:bCs/>
          <w:sz w:val="20"/>
          <w:szCs w:val="20"/>
        </w:rPr>
      </w:pPr>
      <w:r>
        <w:rPr>
          <w:rFonts w:ascii="Arial" w:hAnsi="Arial" w:cs="Arial"/>
          <w:b/>
          <w:bCs/>
          <w:sz w:val="20"/>
          <w:szCs w:val="20"/>
        </w:rPr>
        <w:t>September 26</w:t>
      </w:r>
      <w:r w:rsidR="00B56A94">
        <w:rPr>
          <w:rFonts w:ascii="Arial" w:hAnsi="Arial" w:cs="Arial"/>
          <w:b/>
          <w:bCs/>
          <w:sz w:val="20"/>
          <w:szCs w:val="20"/>
        </w:rPr>
        <w:t>, 2015</w:t>
      </w:r>
      <w:r w:rsidR="00884027">
        <w:rPr>
          <w:rFonts w:ascii="Arial" w:hAnsi="Arial" w:cs="Arial"/>
          <w:b/>
          <w:bCs/>
          <w:sz w:val="20"/>
          <w:szCs w:val="20"/>
        </w:rPr>
        <w:t xml:space="preserve"> at 1:00pm (ET)</w:t>
      </w:r>
    </w:p>
    <w:p w:rsidR="00640F82" w:rsidRPr="009A098F" w:rsidRDefault="00640F82" w:rsidP="00640F82">
      <w:pPr>
        <w:autoSpaceDE w:val="0"/>
        <w:autoSpaceDN w:val="0"/>
        <w:adjustRightInd w:val="0"/>
        <w:jc w:val="center"/>
        <w:rPr>
          <w:rFonts w:ascii="Arial" w:hAnsi="Arial" w:cs="Arial"/>
          <w:b/>
          <w:bCs/>
          <w:sz w:val="20"/>
          <w:szCs w:val="20"/>
        </w:rPr>
      </w:pPr>
      <w:r>
        <w:rPr>
          <w:rFonts w:ascii="Arial" w:hAnsi="Arial" w:cs="Arial"/>
          <w:b/>
          <w:bCs/>
          <w:sz w:val="20"/>
          <w:szCs w:val="20"/>
        </w:rPr>
        <w:t xml:space="preserve">Minutes - </w:t>
      </w:r>
      <w:r w:rsidR="00727B3E">
        <w:rPr>
          <w:rFonts w:ascii="Arial" w:hAnsi="Arial" w:cs="Arial"/>
          <w:b/>
          <w:bCs/>
          <w:sz w:val="20"/>
          <w:szCs w:val="20"/>
        </w:rPr>
        <w:t>FINAL</w:t>
      </w:r>
    </w:p>
    <w:p w:rsidR="00640F82" w:rsidRDefault="00640F82" w:rsidP="00640F82">
      <w:pPr>
        <w:autoSpaceDE w:val="0"/>
        <w:autoSpaceDN w:val="0"/>
        <w:adjustRightInd w:val="0"/>
        <w:jc w:val="center"/>
        <w:rPr>
          <w:rFonts w:ascii="Arial" w:hAnsi="Arial" w:cs="Arial"/>
          <w:b/>
          <w:bCs/>
          <w:sz w:val="20"/>
          <w:szCs w:val="20"/>
        </w:rPr>
      </w:pPr>
    </w:p>
    <w:p w:rsidR="00640F82" w:rsidRPr="00702D4A" w:rsidRDefault="00640F82" w:rsidP="00640F82">
      <w:pPr>
        <w:autoSpaceDE w:val="0"/>
        <w:autoSpaceDN w:val="0"/>
        <w:adjustRightInd w:val="0"/>
        <w:rPr>
          <w:rFonts w:ascii="Arial" w:hAnsi="Arial" w:cs="Arial"/>
          <w:b/>
          <w:bCs/>
          <w:sz w:val="20"/>
          <w:szCs w:val="20"/>
        </w:rPr>
      </w:pPr>
      <w:r w:rsidRPr="00702D4A">
        <w:rPr>
          <w:rFonts w:ascii="Arial" w:hAnsi="Arial" w:cs="Arial"/>
          <w:b/>
          <w:bCs/>
          <w:sz w:val="20"/>
          <w:szCs w:val="20"/>
        </w:rPr>
        <w:t>Members in Attendance:</w:t>
      </w:r>
    </w:p>
    <w:p w:rsidR="007F173D" w:rsidRDefault="00B56A94" w:rsidP="00640F82">
      <w:pPr>
        <w:autoSpaceDE w:val="0"/>
        <w:autoSpaceDN w:val="0"/>
        <w:adjustRightInd w:val="0"/>
        <w:rPr>
          <w:rFonts w:ascii="Arial" w:hAnsi="Arial" w:cs="Arial"/>
          <w:sz w:val="20"/>
          <w:szCs w:val="20"/>
        </w:rPr>
      </w:pPr>
      <w:r w:rsidRPr="00702D4A">
        <w:rPr>
          <w:rFonts w:ascii="Arial" w:hAnsi="Arial" w:cs="Arial"/>
          <w:sz w:val="20"/>
          <w:szCs w:val="20"/>
        </w:rPr>
        <w:t>Hossein Jadvar, MD, Ph</w:t>
      </w:r>
      <w:r>
        <w:rPr>
          <w:rFonts w:ascii="Arial" w:hAnsi="Arial" w:cs="Arial"/>
          <w:sz w:val="20"/>
          <w:szCs w:val="20"/>
        </w:rPr>
        <w:t>D, MPH, MBA</w:t>
      </w:r>
      <w:r w:rsidR="008220DC">
        <w:rPr>
          <w:rFonts w:ascii="Arial" w:hAnsi="Arial" w:cs="Arial"/>
          <w:sz w:val="20"/>
          <w:szCs w:val="20"/>
        </w:rPr>
        <w:t>, FACNM</w:t>
      </w:r>
      <w:r>
        <w:rPr>
          <w:rFonts w:ascii="Arial" w:hAnsi="Arial" w:cs="Arial"/>
          <w:sz w:val="20"/>
          <w:szCs w:val="20"/>
        </w:rPr>
        <w:t xml:space="preserve">; </w:t>
      </w:r>
      <w:r w:rsidR="00404036">
        <w:rPr>
          <w:rFonts w:ascii="Arial" w:hAnsi="Arial" w:cs="Arial"/>
          <w:sz w:val="20"/>
          <w:szCs w:val="20"/>
        </w:rPr>
        <w:t xml:space="preserve">Sally Schwarz, MS, RPh, BCNP; Bennett S. </w:t>
      </w:r>
      <w:bookmarkStart w:id="0" w:name="_GoBack"/>
      <w:bookmarkEnd w:id="0"/>
      <w:r w:rsidR="00404036">
        <w:rPr>
          <w:rFonts w:ascii="Arial" w:hAnsi="Arial" w:cs="Arial"/>
          <w:sz w:val="20"/>
          <w:szCs w:val="20"/>
        </w:rPr>
        <w:t xml:space="preserve">Greenspan, MD, FACNM, FACR; </w:t>
      </w:r>
      <w:r w:rsidRPr="00702D4A">
        <w:rPr>
          <w:rFonts w:ascii="Arial" w:hAnsi="Arial" w:cs="Arial"/>
          <w:sz w:val="20"/>
          <w:szCs w:val="20"/>
        </w:rPr>
        <w:t>Michael Middleton, MD, FACNM;</w:t>
      </w:r>
      <w:r>
        <w:rPr>
          <w:rFonts w:ascii="Arial" w:hAnsi="Arial" w:cs="Arial"/>
          <w:sz w:val="20"/>
          <w:szCs w:val="20"/>
        </w:rPr>
        <w:t xml:space="preserve"> </w:t>
      </w:r>
      <w:r w:rsidR="00404036" w:rsidRPr="00702D4A">
        <w:rPr>
          <w:rFonts w:ascii="Arial" w:hAnsi="Arial" w:cs="Arial"/>
          <w:sz w:val="20"/>
          <w:szCs w:val="20"/>
        </w:rPr>
        <w:t>Peter Herscovitch, MD</w:t>
      </w:r>
      <w:r w:rsidR="00404036">
        <w:rPr>
          <w:rFonts w:ascii="Arial" w:hAnsi="Arial" w:cs="Arial"/>
          <w:sz w:val="20"/>
          <w:szCs w:val="20"/>
        </w:rPr>
        <w:t>, FACP, FRCPC</w:t>
      </w:r>
      <w:r w:rsidR="00404036" w:rsidRPr="00702D4A">
        <w:rPr>
          <w:rFonts w:ascii="Arial" w:hAnsi="Arial" w:cs="Arial"/>
          <w:sz w:val="20"/>
          <w:szCs w:val="20"/>
        </w:rPr>
        <w:t xml:space="preserve">; </w:t>
      </w:r>
      <w:r w:rsidR="00216AFE">
        <w:rPr>
          <w:rFonts w:ascii="Arial" w:hAnsi="Arial" w:cs="Arial"/>
          <w:sz w:val="20"/>
          <w:szCs w:val="20"/>
        </w:rPr>
        <w:t>Cindi Luckett-Gilbert, MHA, CNMT, PET, FSNM</w:t>
      </w:r>
      <w:r w:rsidR="008220DC">
        <w:rPr>
          <w:rFonts w:ascii="Arial" w:hAnsi="Arial" w:cs="Arial"/>
          <w:sz w:val="20"/>
          <w:szCs w:val="20"/>
        </w:rPr>
        <w:t>MI-</w:t>
      </w:r>
      <w:r w:rsidR="00216AFE">
        <w:rPr>
          <w:rFonts w:ascii="Arial" w:hAnsi="Arial" w:cs="Arial"/>
          <w:sz w:val="20"/>
          <w:szCs w:val="20"/>
        </w:rPr>
        <w:t xml:space="preserve">TS; </w:t>
      </w:r>
      <w:r>
        <w:rPr>
          <w:rFonts w:ascii="Arial" w:hAnsi="Arial" w:cs="Arial"/>
          <w:sz w:val="20"/>
          <w:szCs w:val="20"/>
        </w:rPr>
        <w:t xml:space="preserve">Satoshi Minoshima, MD, PhD; Aaron Scott, </w:t>
      </w:r>
      <w:r w:rsidR="00BA70C7">
        <w:rPr>
          <w:rFonts w:ascii="Arial" w:hAnsi="Arial" w:cs="Arial"/>
          <w:sz w:val="20"/>
          <w:szCs w:val="20"/>
        </w:rPr>
        <w:t xml:space="preserve">MIS, </w:t>
      </w:r>
      <w:r>
        <w:rPr>
          <w:rFonts w:ascii="Arial" w:hAnsi="Arial" w:cs="Arial"/>
          <w:sz w:val="20"/>
          <w:szCs w:val="20"/>
        </w:rPr>
        <w:t xml:space="preserve">CNMT, NMAA, FSNMMI-TS; </w:t>
      </w:r>
      <w:r w:rsidR="00640F82" w:rsidRPr="00702D4A">
        <w:rPr>
          <w:rFonts w:ascii="Arial" w:hAnsi="Arial" w:cs="Arial"/>
          <w:sz w:val="20"/>
          <w:szCs w:val="20"/>
        </w:rPr>
        <w:t>Alan Pack</w:t>
      </w:r>
      <w:r w:rsidR="00D50D60">
        <w:rPr>
          <w:rFonts w:ascii="Arial" w:hAnsi="Arial" w:cs="Arial"/>
          <w:sz w:val="20"/>
          <w:szCs w:val="20"/>
        </w:rPr>
        <w:t xml:space="preserve">ard, PhD; </w:t>
      </w:r>
      <w:r w:rsidR="00404036">
        <w:rPr>
          <w:rFonts w:ascii="Arial" w:hAnsi="Arial" w:cs="Arial"/>
          <w:sz w:val="20"/>
          <w:szCs w:val="20"/>
        </w:rPr>
        <w:t xml:space="preserve">Neil A. Petry, MS, RPh, BCNP; </w:t>
      </w:r>
      <w:r w:rsidR="009C7EC5">
        <w:rPr>
          <w:rFonts w:ascii="Arial" w:hAnsi="Arial" w:cs="Arial"/>
          <w:sz w:val="20"/>
          <w:szCs w:val="20"/>
        </w:rPr>
        <w:t>Anthony Sicignano, BS, CNMT, ARRT(N)</w:t>
      </w:r>
      <w:r w:rsidR="00BA70C7">
        <w:rPr>
          <w:rFonts w:ascii="Arial" w:hAnsi="Arial" w:cs="Arial"/>
          <w:sz w:val="20"/>
          <w:szCs w:val="20"/>
        </w:rPr>
        <w:t>, FSNMMI-TS</w:t>
      </w:r>
      <w:r w:rsidR="009C7EC5">
        <w:rPr>
          <w:rFonts w:ascii="Arial" w:hAnsi="Arial" w:cs="Arial"/>
          <w:sz w:val="20"/>
          <w:szCs w:val="20"/>
        </w:rPr>
        <w:t xml:space="preserve">; </w:t>
      </w:r>
      <w:r w:rsidR="00404036" w:rsidRPr="00702D4A">
        <w:rPr>
          <w:rFonts w:ascii="Arial" w:hAnsi="Arial" w:cs="Arial"/>
          <w:sz w:val="20"/>
          <w:szCs w:val="20"/>
        </w:rPr>
        <w:t xml:space="preserve">Vasken Dilsizian, MD; </w:t>
      </w:r>
      <w:r w:rsidR="00404036">
        <w:rPr>
          <w:rFonts w:ascii="Arial" w:hAnsi="Arial" w:cs="Arial"/>
          <w:sz w:val="20"/>
          <w:szCs w:val="20"/>
        </w:rPr>
        <w:t>Helen Nadel, MD;</w:t>
      </w:r>
      <w:r w:rsidR="00404036" w:rsidRPr="00702D4A">
        <w:rPr>
          <w:rFonts w:ascii="Arial" w:hAnsi="Arial" w:cs="Arial"/>
          <w:sz w:val="20"/>
          <w:szCs w:val="20"/>
        </w:rPr>
        <w:t xml:space="preserve"> </w:t>
      </w:r>
      <w:r w:rsidR="007F173D">
        <w:rPr>
          <w:rFonts w:ascii="Arial" w:hAnsi="Arial" w:cs="Arial"/>
          <w:sz w:val="20"/>
          <w:szCs w:val="20"/>
        </w:rPr>
        <w:t xml:space="preserve">Todd Peterson, PhD; Sara Johnson, MBA, CNMT, NCT, FSNMMI-TS; </w:t>
      </w:r>
      <w:r w:rsidR="00BA70C7">
        <w:rPr>
          <w:rFonts w:ascii="Arial" w:hAnsi="Arial" w:cs="Arial"/>
          <w:sz w:val="20"/>
          <w:szCs w:val="20"/>
        </w:rPr>
        <w:t>Virginia Pappas, CAE</w:t>
      </w:r>
      <w:r w:rsidR="007F173D">
        <w:rPr>
          <w:rFonts w:ascii="Arial" w:hAnsi="Arial" w:cs="Arial"/>
          <w:sz w:val="20"/>
          <w:szCs w:val="20"/>
        </w:rPr>
        <w:t>.</w:t>
      </w:r>
    </w:p>
    <w:p w:rsidR="007F173D" w:rsidRDefault="007F173D" w:rsidP="00640F82">
      <w:pPr>
        <w:autoSpaceDE w:val="0"/>
        <w:autoSpaceDN w:val="0"/>
        <w:adjustRightInd w:val="0"/>
        <w:rPr>
          <w:rFonts w:ascii="Arial" w:hAnsi="Arial" w:cs="Arial"/>
          <w:sz w:val="20"/>
          <w:szCs w:val="20"/>
        </w:rPr>
      </w:pPr>
    </w:p>
    <w:p w:rsidR="00D55166" w:rsidRDefault="00D55166" w:rsidP="00D55166">
      <w:pPr>
        <w:autoSpaceDE w:val="0"/>
        <w:autoSpaceDN w:val="0"/>
        <w:adjustRightInd w:val="0"/>
        <w:rPr>
          <w:rFonts w:ascii="Arial" w:hAnsi="Arial" w:cs="Arial"/>
          <w:sz w:val="20"/>
          <w:szCs w:val="20"/>
        </w:rPr>
      </w:pPr>
      <w:r w:rsidRPr="00702D4A">
        <w:rPr>
          <w:rFonts w:ascii="Arial" w:hAnsi="Arial" w:cs="Arial"/>
          <w:b/>
          <w:bCs/>
          <w:sz w:val="20"/>
          <w:szCs w:val="20"/>
        </w:rPr>
        <w:t>Members Not in Attendance</w:t>
      </w:r>
      <w:r w:rsidRPr="00702D4A">
        <w:rPr>
          <w:rFonts w:ascii="Arial" w:hAnsi="Arial" w:cs="Arial"/>
          <w:sz w:val="20"/>
          <w:szCs w:val="20"/>
        </w:rPr>
        <w:t>:</w:t>
      </w:r>
      <w:r w:rsidRPr="008D0660">
        <w:rPr>
          <w:rFonts w:ascii="Arial" w:hAnsi="Arial" w:cs="Arial"/>
          <w:sz w:val="20"/>
          <w:szCs w:val="20"/>
        </w:rPr>
        <w:t xml:space="preserve"> </w:t>
      </w:r>
    </w:p>
    <w:p w:rsidR="00D55166" w:rsidRDefault="00D55166" w:rsidP="00D55166">
      <w:pPr>
        <w:autoSpaceDE w:val="0"/>
        <w:autoSpaceDN w:val="0"/>
        <w:adjustRightInd w:val="0"/>
        <w:rPr>
          <w:rFonts w:ascii="Arial" w:hAnsi="Arial" w:cs="Arial"/>
          <w:sz w:val="20"/>
          <w:szCs w:val="20"/>
        </w:rPr>
      </w:pPr>
      <w:r>
        <w:rPr>
          <w:rFonts w:ascii="Arial" w:hAnsi="Arial" w:cs="Arial"/>
          <w:sz w:val="20"/>
          <w:szCs w:val="20"/>
        </w:rPr>
        <w:t>Jon Baldwin, DO, MBS; Munir Ghesani, MD, FACNM; Leonie Gordon, MD, FACNM; Hazem Chehabi, MD, FACNM</w:t>
      </w:r>
    </w:p>
    <w:p w:rsidR="00D55166" w:rsidRDefault="00D55166" w:rsidP="00640F82">
      <w:pPr>
        <w:autoSpaceDE w:val="0"/>
        <w:autoSpaceDN w:val="0"/>
        <w:adjustRightInd w:val="0"/>
        <w:rPr>
          <w:rFonts w:ascii="Arial" w:hAnsi="Arial" w:cs="Arial"/>
          <w:sz w:val="20"/>
          <w:szCs w:val="20"/>
        </w:rPr>
      </w:pPr>
    </w:p>
    <w:p w:rsidR="007F173D" w:rsidRPr="00702D4A" w:rsidRDefault="007F173D" w:rsidP="00640F82">
      <w:pPr>
        <w:autoSpaceDE w:val="0"/>
        <w:autoSpaceDN w:val="0"/>
        <w:adjustRightInd w:val="0"/>
        <w:rPr>
          <w:rFonts w:ascii="Arial" w:hAnsi="Arial" w:cs="Arial"/>
          <w:sz w:val="20"/>
          <w:szCs w:val="20"/>
        </w:rPr>
      </w:pPr>
      <w:r>
        <w:rPr>
          <w:rFonts w:ascii="Arial" w:hAnsi="Arial" w:cs="Arial"/>
          <w:b/>
          <w:sz w:val="20"/>
          <w:szCs w:val="20"/>
        </w:rPr>
        <w:t xml:space="preserve">Guests in Attendance:  </w:t>
      </w:r>
      <w:r w:rsidR="00001D31" w:rsidRPr="00001D31">
        <w:rPr>
          <w:rFonts w:ascii="Arial" w:hAnsi="Arial" w:cs="Arial"/>
          <w:sz w:val="20"/>
          <w:szCs w:val="20"/>
        </w:rPr>
        <w:t>Peter Conti, MD,</w:t>
      </w:r>
      <w:r w:rsidR="00001D31">
        <w:rPr>
          <w:rFonts w:ascii="Arial" w:hAnsi="Arial" w:cs="Arial"/>
          <w:sz w:val="20"/>
          <w:szCs w:val="20"/>
        </w:rPr>
        <w:t xml:space="preserve"> PhD; ERF Past President; </w:t>
      </w:r>
      <w:r w:rsidR="001A7A91">
        <w:rPr>
          <w:rFonts w:ascii="Arial" w:hAnsi="Arial" w:cs="Arial"/>
          <w:sz w:val="20"/>
          <w:szCs w:val="20"/>
        </w:rPr>
        <w:t xml:space="preserve">Phillip J. Koo, MD, </w:t>
      </w:r>
      <w:r w:rsidR="00F05770">
        <w:rPr>
          <w:rFonts w:ascii="Arial" w:hAnsi="Arial" w:cs="Arial"/>
          <w:sz w:val="20"/>
          <w:szCs w:val="20"/>
        </w:rPr>
        <w:t xml:space="preserve">Phillip Koo, MD </w:t>
      </w:r>
      <w:r w:rsidR="00640F82">
        <w:rPr>
          <w:rFonts w:ascii="Arial" w:hAnsi="Arial" w:cs="Arial"/>
          <w:sz w:val="20"/>
          <w:szCs w:val="20"/>
        </w:rPr>
        <w:br/>
      </w:r>
    </w:p>
    <w:p w:rsidR="009C7EC5" w:rsidRDefault="00640F82" w:rsidP="009C7EC5">
      <w:pPr>
        <w:autoSpaceDE w:val="0"/>
        <w:autoSpaceDN w:val="0"/>
        <w:adjustRightInd w:val="0"/>
        <w:rPr>
          <w:rFonts w:ascii="Arial" w:hAnsi="Arial" w:cs="Arial"/>
          <w:b/>
          <w:bCs/>
          <w:sz w:val="20"/>
          <w:szCs w:val="20"/>
        </w:rPr>
      </w:pPr>
      <w:r w:rsidRPr="00702D4A">
        <w:rPr>
          <w:rFonts w:ascii="Arial" w:hAnsi="Arial" w:cs="Arial"/>
          <w:b/>
          <w:bCs/>
          <w:sz w:val="20"/>
          <w:szCs w:val="20"/>
        </w:rPr>
        <w:t>SNMMI Staff in Attendance:</w:t>
      </w:r>
      <w:r w:rsidR="009C7EC5">
        <w:rPr>
          <w:rFonts w:ascii="Arial" w:hAnsi="Arial" w:cs="Arial"/>
          <w:b/>
          <w:bCs/>
          <w:sz w:val="20"/>
          <w:szCs w:val="20"/>
        </w:rPr>
        <w:t xml:space="preserve">  </w:t>
      </w:r>
    </w:p>
    <w:p w:rsidR="00D55166" w:rsidRPr="00D55166" w:rsidRDefault="00D55166" w:rsidP="00D55166">
      <w:pPr>
        <w:rPr>
          <w:rFonts w:ascii="Arial" w:hAnsi="Arial" w:cs="Arial"/>
          <w:sz w:val="20"/>
          <w:szCs w:val="20"/>
        </w:rPr>
      </w:pPr>
      <w:r w:rsidRPr="00D55166">
        <w:rPr>
          <w:rFonts w:ascii="Arial" w:hAnsi="Arial" w:cs="Arial"/>
          <w:sz w:val="20"/>
          <w:szCs w:val="20"/>
        </w:rPr>
        <w:t>Judy Brazel; Sue Bunning; Bonnie Clarke, Matt Dickens; Ann Latham; Mary McMahon; Rebecca Maxey;  Vince Pistilli, CPA; Joanna Spahr; Sukhjeet Ahuja; Nikk</w:t>
      </w:r>
      <w:r>
        <w:rPr>
          <w:rFonts w:ascii="Arial" w:hAnsi="Arial" w:cs="Arial"/>
          <w:sz w:val="20"/>
          <w:szCs w:val="20"/>
        </w:rPr>
        <w:t>i Wenzel Lamb</w:t>
      </w:r>
      <w:r w:rsidR="00F05770">
        <w:rPr>
          <w:rFonts w:ascii="Arial" w:hAnsi="Arial" w:cs="Arial"/>
          <w:sz w:val="20"/>
          <w:szCs w:val="20"/>
        </w:rPr>
        <w:t>, MBA, CAE</w:t>
      </w:r>
      <w:r>
        <w:rPr>
          <w:rFonts w:ascii="Arial" w:hAnsi="Arial" w:cs="Arial"/>
          <w:sz w:val="20"/>
          <w:szCs w:val="20"/>
        </w:rPr>
        <w:t>;</w:t>
      </w:r>
      <w:r w:rsidRPr="00D55166">
        <w:rPr>
          <w:rFonts w:ascii="Arial" w:hAnsi="Arial" w:cs="Arial"/>
          <w:sz w:val="20"/>
          <w:szCs w:val="20"/>
        </w:rPr>
        <w:t xml:space="preserve"> Al Luckett; </w:t>
      </w:r>
      <w:r>
        <w:rPr>
          <w:rFonts w:ascii="Arial" w:hAnsi="Arial" w:cs="Arial"/>
          <w:sz w:val="20"/>
          <w:szCs w:val="20"/>
        </w:rPr>
        <w:t xml:space="preserve">Ron Jones; </w:t>
      </w:r>
      <w:r w:rsidRPr="00D55166">
        <w:rPr>
          <w:rFonts w:ascii="Arial" w:hAnsi="Arial" w:cs="Arial"/>
          <w:sz w:val="20"/>
          <w:szCs w:val="20"/>
        </w:rPr>
        <w:t>Helen Leonard</w:t>
      </w:r>
      <w:r>
        <w:rPr>
          <w:rFonts w:ascii="Arial" w:hAnsi="Arial" w:cs="Arial"/>
          <w:sz w:val="20"/>
          <w:szCs w:val="20"/>
        </w:rPr>
        <w:t>; Jayzel Lizares.</w:t>
      </w:r>
    </w:p>
    <w:p w:rsidR="00D55166" w:rsidRPr="009A098F" w:rsidRDefault="00D55166" w:rsidP="00640F82">
      <w:pPr>
        <w:autoSpaceDE w:val="0"/>
        <w:autoSpaceDN w:val="0"/>
        <w:adjustRightInd w:val="0"/>
        <w:rPr>
          <w:rFonts w:ascii="Arial" w:hAnsi="Arial" w:cs="Arial"/>
          <w:b/>
          <w:bCs/>
          <w:sz w:val="20"/>
          <w:szCs w:val="20"/>
        </w:rPr>
      </w:pPr>
    </w:p>
    <w:p w:rsidR="00640F82" w:rsidRPr="00EE0776" w:rsidRDefault="00640F82" w:rsidP="00640F82">
      <w:pPr>
        <w:pStyle w:val="ListParagraph"/>
        <w:numPr>
          <w:ilvl w:val="0"/>
          <w:numId w:val="18"/>
        </w:numPr>
        <w:autoSpaceDE w:val="0"/>
        <w:autoSpaceDN w:val="0"/>
        <w:adjustRightInd w:val="0"/>
        <w:rPr>
          <w:rFonts w:ascii="Arial" w:hAnsi="Arial" w:cs="Arial"/>
          <w:i/>
          <w:iCs/>
          <w:sz w:val="20"/>
          <w:szCs w:val="20"/>
        </w:rPr>
      </w:pPr>
      <w:r w:rsidRPr="009A098F">
        <w:rPr>
          <w:rFonts w:ascii="Arial" w:hAnsi="Arial" w:cs="Arial"/>
          <w:b/>
          <w:bCs/>
          <w:sz w:val="20"/>
          <w:szCs w:val="20"/>
        </w:rPr>
        <w:t>Welcome and Call to Order</w:t>
      </w:r>
    </w:p>
    <w:p w:rsidR="0059509B" w:rsidRDefault="00884027" w:rsidP="00157377">
      <w:pPr>
        <w:pStyle w:val="ListParagraph"/>
        <w:autoSpaceDE w:val="0"/>
        <w:autoSpaceDN w:val="0"/>
        <w:adjustRightInd w:val="0"/>
        <w:ind w:left="360"/>
        <w:rPr>
          <w:rFonts w:ascii="Arial" w:hAnsi="Arial" w:cs="Arial"/>
          <w:iCs/>
          <w:sz w:val="20"/>
          <w:szCs w:val="20"/>
        </w:rPr>
      </w:pPr>
      <w:r w:rsidRPr="00702D4A">
        <w:rPr>
          <w:rFonts w:ascii="Arial" w:hAnsi="Arial" w:cs="Arial"/>
          <w:sz w:val="20"/>
          <w:szCs w:val="20"/>
        </w:rPr>
        <w:t>Hossein Jadvar, MD, Ph</w:t>
      </w:r>
      <w:r>
        <w:rPr>
          <w:rFonts w:ascii="Arial" w:hAnsi="Arial" w:cs="Arial"/>
          <w:sz w:val="20"/>
          <w:szCs w:val="20"/>
        </w:rPr>
        <w:t>D, MPH, MBA, FACNM</w:t>
      </w:r>
      <w:r w:rsidR="00640F82" w:rsidRPr="00157377">
        <w:rPr>
          <w:rFonts w:ascii="Arial" w:hAnsi="Arial" w:cs="Arial"/>
          <w:iCs/>
          <w:sz w:val="20"/>
          <w:szCs w:val="20"/>
        </w:rPr>
        <w:t>, SNMMI President,</w:t>
      </w:r>
      <w:r w:rsidR="00721C30">
        <w:rPr>
          <w:rFonts w:ascii="Arial" w:hAnsi="Arial" w:cs="Arial"/>
          <w:iCs/>
          <w:sz w:val="20"/>
          <w:szCs w:val="20"/>
        </w:rPr>
        <w:t xml:space="preserve"> </w:t>
      </w:r>
      <w:r w:rsidR="00640F82" w:rsidRPr="00157377">
        <w:rPr>
          <w:rFonts w:ascii="Arial" w:hAnsi="Arial" w:cs="Arial"/>
          <w:iCs/>
          <w:sz w:val="20"/>
          <w:szCs w:val="20"/>
        </w:rPr>
        <w:t>call</w:t>
      </w:r>
      <w:r w:rsidR="00721C30">
        <w:rPr>
          <w:rFonts w:ascii="Arial" w:hAnsi="Arial" w:cs="Arial"/>
          <w:iCs/>
          <w:sz w:val="20"/>
          <w:szCs w:val="20"/>
        </w:rPr>
        <w:t>ed the meeting</w:t>
      </w:r>
      <w:r w:rsidR="00640F82" w:rsidRPr="00157377">
        <w:rPr>
          <w:rFonts w:ascii="Arial" w:hAnsi="Arial" w:cs="Arial"/>
          <w:iCs/>
          <w:sz w:val="20"/>
          <w:szCs w:val="20"/>
        </w:rPr>
        <w:t xml:space="preserve"> to order at </w:t>
      </w:r>
      <w:r w:rsidR="00D55166">
        <w:rPr>
          <w:rFonts w:ascii="Arial" w:hAnsi="Arial" w:cs="Arial"/>
          <w:iCs/>
          <w:sz w:val="20"/>
          <w:szCs w:val="20"/>
        </w:rPr>
        <w:t>1:13</w:t>
      </w:r>
      <w:r w:rsidR="009C7EC5">
        <w:rPr>
          <w:rFonts w:ascii="Arial" w:hAnsi="Arial" w:cs="Arial"/>
          <w:iCs/>
          <w:sz w:val="20"/>
          <w:szCs w:val="20"/>
        </w:rPr>
        <w:t>p</w:t>
      </w:r>
      <w:r w:rsidR="00157377" w:rsidRPr="00157377">
        <w:rPr>
          <w:rFonts w:ascii="Arial" w:hAnsi="Arial" w:cs="Arial"/>
          <w:iCs/>
          <w:sz w:val="20"/>
          <w:szCs w:val="20"/>
        </w:rPr>
        <w:t>m (ET)</w:t>
      </w:r>
      <w:r w:rsidR="00721C30">
        <w:rPr>
          <w:rFonts w:ascii="Arial" w:hAnsi="Arial" w:cs="Arial"/>
          <w:iCs/>
          <w:sz w:val="20"/>
          <w:szCs w:val="20"/>
        </w:rPr>
        <w:t xml:space="preserve">.  </w:t>
      </w:r>
      <w:r w:rsidR="0066394F">
        <w:rPr>
          <w:rFonts w:ascii="Arial" w:hAnsi="Arial" w:cs="Arial"/>
          <w:iCs/>
          <w:sz w:val="20"/>
          <w:szCs w:val="20"/>
        </w:rPr>
        <w:t>Dr. Jadvar began the meeting by recognizing the new board members, Bennett Greenspan, MD, FACNM, FACR, SNMMI Vice-President Elect for 2015-2016; Neil A. Petry, MS, RPh, BCNP, Director-At-Large for 2015-2018, and Sara Johnson, MBA, CNMT, NCT, FSNMMI-TS</w:t>
      </w:r>
      <w:r w:rsidR="003F40D9">
        <w:rPr>
          <w:rFonts w:ascii="Arial" w:hAnsi="Arial" w:cs="Arial"/>
          <w:iCs/>
          <w:sz w:val="20"/>
          <w:szCs w:val="20"/>
        </w:rPr>
        <w:t>, Director-At-Large</w:t>
      </w:r>
      <w:r w:rsidR="00F05770">
        <w:rPr>
          <w:rFonts w:ascii="Arial" w:hAnsi="Arial" w:cs="Arial"/>
          <w:iCs/>
          <w:sz w:val="20"/>
          <w:szCs w:val="20"/>
        </w:rPr>
        <w:t xml:space="preserve"> (and SNMMI-T President-Elect)</w:t>
      </w:r>
      <w:r w:rsidR="003F40D9">
        <w:rPr>
          <w:rFonts w:ascii="Arial" w:hAnsi="Arial" w:cs="Arial"/>
          <w:iCs/>
          <w:sz w:val="20"/>
          <w:szCs w:val="20"/>
        </w:rPr>
        <w:t xml:space="preserve"> for 2015-201</w:t>
      </w:r>
      <w:r w:rsidR="00F05770">
        <w:rPr>
          <w:rFonts w:ascii="Arial" w:hAnsi="Arial" w:cs="Arial"/>
          <w:iCs/>
          <w:sz w:val="20"/>
          <w:szCs w:val="20"/>
        </w:rPr>
        <w:t>6</w:t>
      </w:r>
      <w:r w:rsidR="003F40D9">
        <w:rPr>
          <w:rFonts w:ascii="Arial" w:hAnsi="Arial" w:cs="Arial"/>
          <w:iCs/>
          <w:sz w:val="20"/>
          <w:szCs w:val="20"/>
        </w:rPr>
        <w:t>.</w:t>
      </w:r>
    </w:p>
    <w:p w:rsidR="0059509B" w:rsidRDefault="0059509B" w:rsidP="00157377">
      <w:pPr>
        <w:pStyle w:val="ListParagraph"/>
        <w:autoSpaceDE w:val="0"/>
        <w:autoSpaceDN w:val="0"/>
        <w:adjustRightInd w:val="0"/>
        <w:ind w:left="360"/>
        <w:rPr>
          <w:rFonts w:ascii="Arial" w:hAnsi="Arial" w:cs="Arial"/>
          <w:iCs/>
          <w:sz w:val="20"/>
          <w:szCs w:val="20"/>
        </w:rPr>
      </w:pPr>
    </w:p>
    <w:p w:rsidR="00E963F3" w:rsidRDefault="00D55166" w:rsidP="00D55166">
      <w:pPr>
        <w:pStyle w:val="ListParagraph"/>
        <w:numPr>
          <w:ilvl w:val="1"/>
          <w:numId w:val="18"/>
        </w:numPr>
        <w:autoSpaceDE w:val="0"/>
        <w:autoSpaceDN w:val="0"/>
        <w:adjustRightInd w:val="0"/>
        <w:rPr>
          <w:rFonts w:ascii="Arial" w:hAnsi="Arial" w:cs="Arial"/>
          <w:b/>
          <w:iCs/>
          <w:sz w:val="20"/>
          <w:szCs w:val="20"/>
        </w:rPr>
      </w:pPr>
      <w:r>
        <w:rPr>
          <w:rFonts w:ascii="Arial" w:hAnsi="Arial" w:cs="Arial"/>
          <w:b/>
          <w:iCs/>
          <w:sz w:val="20"/>
          <w:szCs w:val="20"/>
        </w:rPr>
        <w:t>Establishment of a Quorum</w:t>
      </w:r>
    </w:p>
    <w:p w:rsidR="00E963F3" w:rsidRDefault="00E963F3" w:rsidP="00D55166">
      <w:pPr>
        <w:pStyle w:val="ListParagraph"/>
        <w:autoSpaceDE w:val="0"/>
        <w:autoSpaceDN w:val="0"/>
        <w:adjustRightInd w:val="0"/>
        <w:ind w:left="1080"/>
        <w:rPr>
          <w:rFonts w:ascii="Arial" w:hAnsi="Arial" w:cs="Arial"/>
          <w:iCs/>
          <w:sz w:val="20"/>
          <w:szCs w:val="20"/>
        </w:rPr>
      </w:pPr>
      <w:r w:rsidRPr="00B52791">
        <w:rPr>
          <w:rFonts w:ascii="Arial" w:hAnsi="Arial" w:cs="Arial"/>
          <w:iCs/>
          <w:sz w:val="20"/>
          <w:szCs w:val="20"/>
        </w:rPr>
        <w:t>Michael Middleton, MD, FA</w:t>
      </w:r>
      <w:r w:rsidR="00A76E4A">
        <w:rPr>
          <w:rFonts w:ascii="Arial" w:hAnsi="Arial" w:cs="Arial"/>
          <w:iCs/>
          <w:sz w:val="20"/>
          <w:szCs w:val="20"/>
        </w:rPr>
        <w:t xml:space="preserve">CNM, SNMMI Secretary/Treasurer, </w:t>
      </w:r>
      <w:r w:rsidRPr="00B52791">
        <w:rPr>
          <w:rFonts w:ascii="Arial" w:hAnsi="Arial" w:cs="Arial"/>
          <w:iCs/>
          <w:sz w:val="20"/>
          <w:szCs w:val="20"/>
        </w:rPr>
        <w:t>confirmed that a quorum was present.</w:t>
      </w:r>
    </w:p>
    <w:p w:rsidR="00D55166" w:rsidRDefault="00D55166" w:rsidP="00E963F3">
      <w:pPr>
        <w:pStyle w:val="ListParagraph"/>
        <w:autoSpaceDE w:val="0"/>
        <w:autoSpaceDN w:val="0"/>
        <w:adjustRightInd w:val="0"/>
        <w:ind w:left="360"/>
        <w:rPr>
          <w:rFonts w:ascii="Arial" w:hAnsi="Arial" w:cs="Arial"/>
          <w:iCs/>
          <w:sz w:val="20"/>
          <w:szCs w:val="20"/>
        </w:rPr>
      </w:pPr>
    </w:p>
    <w:p w:rsidR="00D55166" w:rsidRPr="00D55166" w:rsidRDefault="00D55166" w:rsidP="00D55166">
      <w:pPr>
        <w:pStyle w:val="ListParagraph"/>
        <w:numPr>
          <w:ilvl w:val="1"/>
          <w:numId w:val="18"/>
        </w:numPr>
        <w:autoSpaceDE w:val="0"/>
        <w:autoSpaceDN w:val="0"/>
        <w:adjustRightInd w:val="0"/>
        <w:rPr>
          <w:rFonts w:ascii="Arial" w:hAnsi="Arial" w:cs="Arial"/>
          <w:b/>
          <w:iCs/>
          <w:sz w:val="20"/>
          <w:szCs w:val="20"/>
        </w:rPr>
      </w:pPr>
      <w:r w:rsidRPr="00D55166">
        <w:rPr>
          <w:rFonts w:ascii="Arial" w:hAnsi="Arial" w:cs="Arial"/>
          <w:b/>
          <w:iCs/>
          <w:sz w:val="20"/>
          <w:szCs w:val="20"/>
        </w:rPr>
        <w:t>Approval of Agenda and Standing Rules</w:t>
      </w:r>
    </w:p>
    <w:p w:rsidR="00B56A94" w:rsidRDefault="00B56A94" w:rsidP="00D55166">
      <w:pPr>
        <w:pStyle w:val="BodyText"/>
        <w:spacing w:line="240" w:lineRule="auto"/>
        <w:rPr>
          <w:bCs/>
          <w:szCs w:val="20"/>
        </w:rPr>
      </w:pPr>
    </w:p>
    <w:p w:rsidR="00B56A94" w:rsidRDefault="220653A0" w:rsidP="0066394F">
      <w:pPr>
        <w:pStyle w:val="BodyText"/>
        <w:spacing w:line="240" w:lineRule="auto"/>
        <w:ind w:left="1080"/>
        <w:rPr>
          <w:bCs/>
          <w:i/>
          <w:szCs w:val="20"/>
        </w:rPr>
      </w:pPr>
      <w:r w:rsidRPr="220653A0">
        <w:rPr>
          <w:i/>
          <w:iCs/>
        </w:rPr>
        <w:t>A motion was made to approve the September 26, 2015 SNMMI Board of Directors agenda.</w:t>
      </w:r>
    </w:p>
    <w:p w:rsidR="00884027" w:rsidRDefault="00884027" w:rsidP="007B6F0B">
      <w:pPr>
        <w:pStyle w:val="BodyText"/>
        <w:spacing w:line="240" w:lineRule="auto"/>
        <w:ind w:left="360"/>
        <w:rPr>
          <w:bCs/>
          <w:i/>
          <w:szCs w:val="20"/>
        </w:rPr>
      </w:pPr>
    </w:p>
    <w:p w:rsidR="004D4996" w:rsidRDefault="220653A0" w:rsidP="0066394F">
      <w:pPr>
        <w:pStyle w:val="BodyText"/>
        <w:spacing w:line="240" w:lineRule="auto"/>
        <w:ind w:left="1080"/>
        <w:rPr>
          <w:b/>
          <w:bCs/>
          <w:szCs w:val="20"/>
          <w:u w:val="single"/>
        </w:rPr>
      </w:pPr>
      <w:r w:rsidRPr="220653A0">
        <w:rPr>
          <w:b/>
          <w:bCs/>
          <w:u w:val="single"/>
        </w:rPr>
        <w:t>It was moved, seconded and voted to approve the September 26, 2015 SNMMI Board of Directors agenda.</w:t>
      </w:r>
    </w:p>
    <w:p w:rsidR="0066394F" w:rsidRDefault="0066394F" w:rsidP="00D55166">
      <w:pPr>
        <w:pStyle w:val="BodyText"/>
        <w:spacing w:line="240" w:lineRule="auto"/>
        <w:ind w:left="720"/>
        <w:rPr>
          <w:b/>
          <w:bCs/>
          <w:szCs w:val="20"/>
          <w:u w:val="single"/>
        </w:rPr>
      </w:pPr>
    </w:p>
    <w:p w:rsidR="0066394F" w:rsidRPr="0066394F" w:rsidRDefault="0066394F" w:rsidP="0066394F">
      <w:pPr>
        <w:ind w:left="360" w:firstLine="720"/>
        <w:contextualSpacing/>
        <w:rPr>
          <w:rFonts w:ascii="Arial" w:hAnsi="Arial" w:cs="Arial"/>
          <w:i/>
          <w:sz w:val="20"/>
          <w:szCs w:val="20"/>
        </w:rPr>
      </w:pPr>
      <w:r w:rsidRPr="0066394F">
        <w:rPr>
          <w:rFonts w:ascii="Arial" w:hAnsi="Arial" w:cs="Arial"/>
          <w:i/>
          <w:sz w:val="20"/>
          <w:szCs w:val="20"/>
        </w:rPr>
        <w:t xml:space="preserve">A motion was made to approve the standing rules. </w:t>
      </w:r>
    </w:p>
    <w:p w:rsidR="0066394F" w:rsidRPr="0066394F" w:rsidRDefault="0066394F" w:rsidP="0066394F">
      <w:pPr>
        <w:pStyle w:val="ListParagraph"/>
        <w:ind w:left="360"/>
        <w:contextualSpacing/>
        <w:rPr>
          <w:rFonts w:ascii="Arial" w:hAnsi="Arial" w:cs="Arial"/>
          <w:sz w:val="20"/>
          <w:szCs w:val="20"/>
        </w:rPr>
      </w:pPr>
    </w:p>
    <w:p w:rsidR="0066394F" w:rsidRPr="0066394F" w:rsidRDefault="0066394F" w:rsidP="0066394F">
      <w:pPr>
        <w:pStyle w:val="ListParagraph"/>
        <w:ind w:firstLine="360"/>
        <w:contextualSpacing/>
        <w:rPr>
          <w:rFonts w:ascii="Arial" w:hAnsi="Arial" w:cs="Arial"/>
          <w:b/>
          <w:sz w:val="20"/>
          <w:szCs w:val="20"/>
          <w:u w:val="single"/>
        </w:rPr>
      </w:pPr>
      <w:r w:rsidRPr="0066394F">
        <w:rPr>
          <w:rFonts w:ascii="Arial" w:hAnsi="Arial" w:cs="Arial"/>
          <w:b/>
          <w:sz w:val="20"/>
          <w:szCs w:val="20"/>
          <w:u w:val="single"/>
        </w:rPr>
        <w:t xml:space="preserve">It was moved, seconded and voted to approve the standing rules. </w:t>
      </w:r>
      <w:r w:rsidRPr="0066394F">
        <w:rPr>
          <w:rFonts w:ascii="Arial" w:hAnsi="Arial" w:cs="Arial"/>
          <w:b/>
          <w:sz w:val="20"/>
          <w:szCs w:val="20"/>
          <w:u w:val="single"/>
        </w:rPr>
        <w:br/>
      </w:r>
    </w:p>
    <w:p w:rsidR="004D4996" w:rsidRPr="0066394F" w:rsidRDefault="0066394F" w:rsidP="0066394F">
      <w:pPr>
        <w:pStyle w:val="BodyText"/>
        <w:numPr>
          <w:ilvl w:val="1"/>
          <w:numId w:val="18"/>
        </w:numPr>
        <w:spacing w:line="240" w:lineRule="auto"/>
        <w:rPr>
          <w:b/>
          <w:bCs/>
          <w:szCs w:val="20"/>
        </w:rPr>
      </w:pPr>
      <w:r>
        <w:rPr>
          <w:b/>
          <w:bCs/>
          <w:szCs w:val="20"/>
        </w:rPr>
        <w:t xml:space="preserve">Review of Board Member Expectations and Confidentiality Policy </w:t>
      </w:r>
    </w:p>
    <w:p w:rsidR="0066394F" w:rsidRDefault="0066394F" w:rsidP="0066394F">
      <w:pPr>
        <w:pStyle w:val="ListParagraph"/>
        <w:ind w:left="1080"/>
        <w:contextualSpacing/>
        <w:rPr>
          <w:rFonts w:ascii="Arial" w:hAnsi="Arial" w:cs="Arial"/>
          <w:sz w:val="20"/>
          <w:szCs w:val="20"/>
        </w:rPr>
      </w:pPr>
      <w:r>
        <w:rPr>
          <w:rFonts w:ascii="Arial" w:hAnsi="Arial" w:cs="Arial"/>
          <w:sz w:val="20"/>
          <w:szCs w:val="20"/>
        </w:rPr>
        <w:t>Dr. Jadvar</w:t>
      </w:r>
      <w:r w:rsidRPr="0066394F">
        <w:rPr>
          <w:rFonts w:ascii="Arial" w:hAnsi="Arial" w:cs="Arial"/>
          <w:sz w:val="20"/>
          <w:szCs w:val="20"/>
        </w:rPr>
        <w:t xml:space="preserve"> reviewed the Board Member Expectations</w:t>
      </w:r>
      <w:r>
        <w:rPr>
          <w:rFonts w:ascii="Arial" w:hAnsi="Arial" w:cs="Arial"/>
          <w:sz w:val="20"/>
          <w:szCs w:val="20"/>
        </w:rPr>
        <w:t xml:space="preserve"> and Confidentiality</w:t>
      </w:r>
      <w:r w:rsidRPr="0066394F">
        <w:rPr>
          <w:rFonts w:ascii="Arial" w:hAnsi="Arial" w:cs="Arial"/>
          <w:sz w:val="20"/>
          <w:szCs w:val="20"/>
        </w:rPr>
        <w:t xml:space="preserve"> Policy.</w:t>
      </w:r>
    </w:p>
    <w:p w:rsidR="0066394F" w:rsidRDefault="0066394F" w:rsidP="0066394F">
      <w:pPr>
        <w:contextualSpacing/>
        <w:rPr>
          <w:rFonts w:ascii="Arial" w:hAnsi="Arial" w:cs="Arial"/>
          <w:sz w:val="20"/>
          <w:szCs w:val="20"/>
        </w:rPr>
      </w:pPr>
    </w:p>
    <w:p w:rsidR="0066394F" w:rsidRPr="0066394F" w:rsidRDefault="0066394F" w:rsidP="0066394F">
      <w:pPr>
        <w:pStyle w:val="ListParagraph"/>
        <w:numPr>
          <w:ilvl w:val="1"/>
          <w:numId w:val="18"/>
        </w:numPr>
        <w:contextualSpacing/>
        <w:rPr>
          <w:rFonts w:ascii="Arial" w:hAnsi="Arial" w:cs="Arial"/>
          <w:b/>
          <w:sz w:val="20"/>
          <w:szCs w:val="20"/>
        </w:rPr>
      </w:pPr>
      <w:r w:rsidRPr="0066394F">
        <w:rPr>
          <w:rFonts w:ascii="Arial" w:hAnsi="Arial" w:cs="Arial"/>
          <w:b/>
          <w:sz w:val="20"/>
          <w:szCs w:val="20"/>
        </w:rPr>
        <w:t>Review of Conflict of Interest Policy for Board Members</w:t>
      </w:r>
    </w:p>
    <w:p w:rsidR="0066394F" w:rsidRDefault="0066394F" w:rsidP="0066394F">
      <w:pPr>
        <w:pStyle w:val="BodyText"/>
        <w:spacing w:line="240" w:lineRule="auto"/>
        <w:ind w:left="1080"/>
        <w:rPr>
          <w:bCs/>
          <w:szCs w:val="20"/>
        </w:rPr>
      </w:pPr>
      <w:r>
        <w:rPr>
          <w:bCs/>
          <w:szCs w:val="20"/>
        </w:rPr>
        <w:t xml:space="preserve">Dr. Jadvar </w:t>
      </w:r>
      <w:r w:rsidR="00EC2AF8">
        <w:rPr>
          <w:bCs/>
          <w:szCs w:val="20"/>
        </w:rPr>
        <w:t xml:space="preserve">explained that the conflict of interest forms were circulated for review. If anyone individual on the board has a perceived conflict, they should announce the conflict prior to engaging in the discussion. </w:t>
      </w:r>
    </w:p>
    <w:p w:rsidR="003F40D9" w:rsidRPr="0066394F" w:rsidRDefault="003F40D9" w:rsidP="0066394F">
      <w:pPr>
        <w:pStyle w:val="BodyText"/>
        <w:spacing w:line="240" w:lineRule="auto"/>
        <w:ind w:left="1080"/>
        <w:rPr>
          <w:bCs/>
          <w:szCs w:val="20"/>
        </w:rPr>
      </w:pPr>
    </w:p>
    <w:p w:rsidR="0066394F" w:rsidRDefault="0066394F" w:rsidP="0066394F">
      <w:pPr>
        <w:pStyle w:val="BodyText"/>
        <w:spacing w:line="240" w:lineRule="auto"/>
        <w:rPr>
          <w:b/>
          <w:bCs/>
          <w:szCs w:val="20"/>
          <w:u w:val="single"/>
        </w:rPr>
      </w:pPr>
    </w:p>
    <w:p w:rsidR="00B56A94" w:rsidRPr="00664448" w:rsidRDefault="003F40D9" w:rsidP="00664448">
      <w:pPr>
        <w:pStyle w:val="BodyText"/>
        <w:numPr>
          <w:ilvl w:val="0"/>
          <w:numId w:val="18"/>
        </w:numPr>
        <w:spacing w:line="240" w:lineRule="auto"/>
        <w:rPr>
          <w:b/>
          <w:bCs/>
          <w:szCs w:val="20"/>
          <w:u w:val="single"/>
        </w:rPr>
      </w:pPr>
      <w:r>
        <w:rPr>
          <w:b/>
          <w:bCs/>
          <w:szCs w:val="20"/>
        </w:rPr>
        <w:t>Introduction of Slosky Fellow</w:t>
      </w:r>
    </w:p>
    <w:p w:rsidR="00F55EDD" w:rsidRPr="00F55EDD" w:rsidRDefault="009D3502" w:rsidP="003F40D9">
      <w:pPr>
        <w:ind w:left="360"/>
        <w:rPr>
          <w:rFonts w:ascii="Arial" w:hAnsi="Arial" w:cs="Arial"/>
          <w:b/>
          <w:sz w:val="20"/>
          <w:szCs w:val="20"/>
          <w:u w:val="single"/>
        </w:rPr>
      </w:pPr>
      <w:r>
        <w:rPr>
          <w:rFonts w:ascii="Arial" w:hAnsi="Arial" w:cs="Arial"/>
          <w:sz w:val="20"/>
          <w:szCs w:val="20"/>
        </w:rPr>
        <w:t xml:space="preserve">Dr. </w:t>
      </w:r>
      <w:r w:rsidR="00174B06">
        <w:rPr>
          <w:rFonts w:ascii="Arial" w:hAnsi="Arial" w:cs="Arial"/>
          <w:sz w:val="20"/>
          <w:szCs w:val="20"/>
        </w:rPr>
        <w:t xml:space="preserve">Jadvar </w:t>
      </w:r>
      <w:r w:rsidR="001A7A91">
        <w:rPr>
          <w:rFonts w:ascii="Arial" w:hAnsi="Arial" w:cs="Arial"/>
          <w:sz w:val="20"/>
          <w:szCs w:val="20"/>
        </w:rPr>
        <w:t>introduced Phillip J</w:t>
      </w:r>
      <w:r w:rsidR="003F40D9">
        <w:rPr>
          <w:rFonts w:ascii="Arial" w:hAnsi="Arial" w:cs="Arial"/>
          <w:sz w:val="20"/>
          <w:szCs w:val="20"/>
        </w:rPr>
        <w:t xml:space="preserve">. Koo, MD, the </w:t>
      </w:r>
      <w:r w:rsidR="001A7A91">
        <w:rPr>
          <w:rFonts w:ascii="Arial" w:hAnsi="Arial" w:cs="Arial"/>
          <w:sz w:val="20"/>
          <w:szCs w:val="20"/>
        </w:rPr>
        <w:t xml:space="preserve">recipient of the 2015 </w:t>
      </w:r>
      <w:r w:rsidR="003C0803">
        <w:rPr>
          <w:rFonts w:ascii="Arial" w:hAnsi="Arial" w:cs="Arial"/>
          <w:sz w:val="20"/>
          <w:szCs w:val="20"/>
        </w:rPr>
        <w:t xml:space="preserve">SNMMI/ERF </w:t>
      </w:r>
      <w:r w:rsidR="001A7A91">
        <w:rPr>
          <w:rFonts w:ascii="Arial" w:hAnsi="Arial" w:cs="Arial"/>
          <w:sz w:val="20"/>
          <w:szCs w:val="20"/>
        </w:rPr>
        <w:t xml:space="preserve">Ursula Kocemba-Slosky Professional Relations Fellowship.  Dr. Koo thanked the SNMMI board members, Virginia Pappas, SNMMI Chief Executive Officer, and the Slosky family for this opportunity.  Dr. Koo gave a brief summary of the meetings he has attended during his visit to the SNMMI and </w:t>
      </w:r>
      <w:r w:rsidR="003C0803">
        <w:rPr>
          <w:rFonts w:ascii="Arial" w:hAnsi="Arial" w:cs="Arial"/>
          <w:sz w:val="20"/>
          <w:szCs w:val="20"/>
        </w:rPr>
        <w:t>said he looks forward to working with the SNMMI.</w:t>
      </w:r>
    </w:p>
    <w:p w:rsidR="00174B06" w:rsidRDefault="00174B06" w:rsidP="00195FA0">
      <w:pPr>
        <w:rPr>
          <w:rFonts w:ascii="Arial" w:hAnsi="Arial" w:cs="Arial"/>
          <w:sz w:val="20"/>
          <w:szCs w:val="20"/>
        </w:rPr>
      </w:pPr>
    </w:p>
    <w:p w:rsidR="0059509B" w:rsidRDefault="003F40D9" w:rsidP="00B9249B">
      <w:pPr>
        <w:pStyle w:val="ListParagraph"/>
        <w:numPr>
          <w:ilvl w:val="0"/>
          <w:numId w:val="18"/>
        </w:numPr>
        <w:rPr>
          <w:rFonts w:ascii="Arial" w:hAnsi="Arial" w:cs="Arial"/>
          <w:b/>
          <w:sz w:val="20"/>
          <w:szCs w:val="20"/>
        </w:rPr>
      </w:pPr>
      <w:r>
        <w:rPr>
          <w:rFonts w:ascii="Arial" w:hAnsi="Arial" w:cs="Arial"/>
          <w:b/>
          <w:sz w:val="20"/>
          <w:szCs w:val="20"/>
        </w:rPr>
        <w:t>FY2016 Budget</w:t>
      </w:r>
    </w:p>
    <w:p w:rsidR="0029044C" w:rsidRDefault="003B53E2" w:rsidP="0029044C">
      <w:pPr>
        <w:pStyle w:val="ListParagraph"/>
        <w:numPr>
          <w:ilvl w:val="1"/>
          <w:numId w:val="18"/>
        </w:numPr>
        <w:rPr>
          <w:rFonts w:ascii="Arial" w:hAnsi="Arial" w:cs="Arial"/>
          <w:b/>
          <w:sz w:val="20"/>
          <w:szCs w:val="20"/>
        </w:rPr>
      </w:pPr>
      <w:r>
        <w:rPr>
          <w:rFonts w:ascii="Arial" w:hAnsi="Arial" w:cs="Arial"/>
          <w:b/>
          <w:sz w:val="20"/>
          <w:szCs w:val="20"/>
        </w:rPr>
        <w:t>Presentation and Approval of FY2016 Budget</w:t>
      </w:r>
    </w:p>
    <w:p w:rsidR="003F40D9" w:rsidRDefault="003C0803" w:rsidP="003B53E2">
      <w:pPr>
        <w:pStyle w:val="ListParagraph"/>
        <w:ind w:left="1080"/>
        <w:rPr>
          <w:rFonts w:ascii="Arial" w:hAnsi="Arial" w:cs="Arial"/>
          <w:sz w:val="20"/>
          <w:szCs w:val="20"/>
        </w:rPr>
      </w:pPr>
      <w:r w:rsidRPr="00702D4A">
        <w:rPr>
          <w:rFonts w:ascii="Arial" w:hAnsi="Arial" w:cs="Arial"/>
          <w:sz w:val="20"/>
          <w:szCs w:val="20"/>
        </w:rPr>
        <w:t>Michael Middleton, MD, FACNM</w:t>
      </w:r>
      <w:r>
        <w:rPr>
          <w:rFonts w:ascii="Arial" w:hAnsi="Arial" w:cs="Arial"/>
          <w:sz w:val="20"/>
          <w:szCs w:val="20"/>
        </w:rPr>
        <w:t>, Secretary/Treasurer, requested that</w:t>
      </w:r>
      <w:r w:rsidR="00FE7B83">
        <w:rPr>
          <w:rFonts w:ascii="Arial" w:hAnsi="Arial" w:cs="Arial"/>
          <w:sz w:val="20"/>
          <w:szCs w:val="20"/>
        </w:rPr>
        <w:t xml:space="preserve"> the board </w:t>
      </w:r>
      <w:r>
        <w:rPr>
          <w:rFonts w:ascii="Arial" w:hAnsi="Arial" w:cs="Arial"/>
          <w:sz w:val="20"/>
          <w:szCs w:val="20"/>
        </w:rPr>
        <w:t xml:space="preserve">go into executive session to discuss </w:t>
      </w:r>
      <w:r w:rsidR="00F05770">
        <w:rPr>
          <w:rFonts w:ascii="Arial" w:hAnsi="Arial" w:cs="Arial"/>
          <w:sz w:val="20"/>
          <w:szCs w:val="20"/>
        </w:rPr>
        <w:t xml:space="preserve">the </w:t>
      </w:r>
      <w:r>
        <w:rPr>
          <w:rFonts w:ascii="Arial" w:hAnsi="Arial" w:cs="Arial"/>
          <w:sz w:val="20"/>
          <w:szCs w:val="20"/>
        </w:rPr>
        <w:t>budget.</w:t>
      </w:r>
    </w:p>
    <w:p w:rsidR="00F05770" w:rsidRDefault="00F05770" w:rsidP="003B53E2">
      <w:pPr>
        <w:pStyle w:val="ListParagraph"/>
        <w:ind w:left="1080"/>
        <w:rPr>
          <w:rFonts w:ascii="Arial" w:hAnsi="Arial" w:cs="Arial"/>
          <w:sz w:val="20"/>
          <w:szCs w:val="20"/>
        </w:rPr>
      </w:pPr>
    </w:p>
    <w:p w:rsidR="00F05770" w:rsidRDefault="00F05770" w:rsidP="003B53E2">
      <w:pPr>
        <w:pStyle w:val="ListParagraph"/>
        <w:ind w:left="1080"/>
        <w:rPr>
          <w:rFonts w:ascii="Arial" w:hAnsi="Arial" w:cs="Arial"/>
          <w:sz w:val="20"/>
          <w:szCs w:val="20"/>
        </w:rPr>
      </w:pPr>
      <w:r>
        <w:rPr>
          <w:rFonts w:ascii="Arial" w:hAnsi="Arial" w:cs="Arial"/>
          <w:sz w:val="20"/>
          <w:szCs w:val="20"/>
        </w:rPr>
        <w:t xml:space="preserve">Executive Session started at 1:15pm. </w:t>
      </w:r>
    </w:p>
    <w:p w:rsidR="00F05770" w:rsidRDefault="00F05770" w:rsidP="003B53E2">
      <w:pPr>
        <w:pStyle w:val="ListParagraph"/>
        <w:ind w:left="1080"/>
        <w:rPr>
          <w:rFonts w:ascii="Arial" w:hAnsi="Arial" w:cs="Arial"/>
          <w:sz w:val="20"/>
          <w:szCs w:val="20"/>
        </w:rPr>
      </w:pPr>
    </w:p>
    <w:p w:rsidR="00F05770" w:rsidRDefault="00F05770" w:rsidP="003B53E2">
      <w:pPr>
        <w:pStyle w:val="ListParagraph"/>
        <w:ind w:left="1080"/>
        <w:rPr>
          <w:rFonts w:ascii="Arial" w:hAnsi="Arial" w:cs="Arial"/>
          <w:sz w:val="20"/>
          <w:szCs w:val="20"/>
        </w:rPr>
      </w:pPr>
      <w:r>
        <w:rPr>
          <w:rFonts w:ascii="Arial" w:hAnsi="Arial" w:cs="Arial"/>
          <w:sz w:val="20"/>
          <w:szCs w:val="20"/>
        </w:rPr>
        <w:t xml:space="preserve">Executive Session concluded at 1:30pm. </w:t>
      </w:r>
    </w:p>
    <w:p w:rsidR="003C0803" w:rsidRDefault="003C0803" w:rsidP="003F40D9">
      <w:pPr>
        <w:pStyle w:val="ListParagraph"/>
        <w:ind w:left="360"/>
        <w:rPr>
          <w:rFonts w:ascii="Arial" w:hAnsi="Arial" w:cs="Arial"/>
          <w:sz w:val="20"/>
          <w:szCs w:val="20"/>
        </w:rPr>
      </w:pPr>
    </w:p>
    <w:p w:rsidR="003C0803" w:rsidRDefault="00F05770" w:rsidP="003B53E2">
      <w:pPr>
        <w:pStyle w:val="ListParagraph"/>
        <w:ind w:left="1080"/>
        <w:rPr>
          <w:rFonts w:ascii="Arial" w:hAnsi="Arial" w:cs="Arial"/>
          <w:sz w:val="20"/>
          <w:szCs w:val="20"/>
        </w:rPr>
      </w:pPr>
      <w:r>
        <w:rPr>
          <w:rFonts w:ascii="Arial" w:hAnsi="Arial" w:cs="Arial"/>
          <w:sz w:val="20"/>
          <w:szCs w:val="20"/>
        </w:rPr>
        <w:t>Following the Executive Sessio</w:t>
      </w:r>
      <w:r w:rsidR="00EC2AF8">
        <w:rPr>
          <w:rFonts w:ascii="Arial" w:hAnsi="Arial" w:cs="Arial"/>
          <w:sz w:val="20"/>
          <w:szCs w:val="20"/>
        </w:rPr>
        <w:t>n</w:t>
      </w:r>
      <w:r w:rsidR="0029044C">
        <w:rPr>
          <w:rFonts w:ascii="Arial" w:hAnsi="Arial" w:cs="Arial"/>
          <w:sz w:val="20"/>
          <w:szCs w:val="20"/>
        </w:rPr>
        <w:t xml:space="preserve">, </w:t>
      </w:r>
      <w:r w:rsidR="003C0803">
        <w:rPr>
          <w:rFonts w:ascii="Arial" w:hAnsi="Arial" w:cs="Arial"/>
          <w:sz w:val="20"/>
          <w:szCs w:val="20"/>
        </w:rPr>
        <w:t xml:space="preserve">Virginia Pappas, CAE, Chief Executive Officer, </w:t>
      </w:r>
      <w:r w:rsidR="0029044C">
        <w:rPr>
          <w:rFonts w:ascii="Arial" w:hAnsi="Arial" w:cs="Arial"/>
          <w:sz w:val="20"/>
          <w:szCs w:val="20"/>
        </w:rPr>
        <w:t xml:space="preserve">reviewed the projections </w:t>
      </w:r>
      <w:r>
        <w:rPr>
          <w:rFonts w:ascii="Arial" w:hAnsi="Arial" w:cs="Arial"/>
          <w:sz w:val="20"/>
          <w:szCs w:val="20"/>
        </w:rPr>
        <w:t>for</w:t>
      </w:r>
      <w:r w:rsidR="0029044C">
        <w:rPr>
          <w:rFonts w:ascii="Arial" w:hAnsi="Arial" w:cs="Arial"/>
          <w:sz w:val="20"/>
          <w:szCs w:val="20"/>
        </w:rPr>
        <w:t xml:space="preserve"> FY2015 and presented the FY2016 budget</w:t>
      </w:r>
      <w:r w:rsidR="004652DC">
        <w:rPr>
          <w:rFonts w:ascii="Arial" w:hAnsi="Arial" w:cs="Arial"/>
          <w:sz w:val="20"/>
          <w:szCs w:val="20"/>
        </w:rPr>
        <w:t xml:space="preserve"> for approval</w:t>
      </w:r>
      <w:r w:rsidR="0029044C">
        <w:rPr>
          <w:rFonts w:ascii="Arial" w:hAnsi="Arial" w:cs="Arial"/>
          <w:sz w:val="20"/>
          <w:szCs w:val="20"/>
        </w:rPr>
        <w:t xml:space="preserve">.  </w:t>
      </w:r>
    </w:p>
    <w:p w:rsidR="00886E1E" w:rsidRDefault="00886E1E" w:rsidP="003B53E2">
      <w:pPr>
        <w:pStyle w:val="ListParagraph"/>
        <w:ind w:left="1080"/>
        <w:rPr>
          <w:rFonts w:ascii="Arial" w:hAnsi="Arial" w:cs="Arial"/>
          <w:sz w:val="20"/>
          <w:szCs w:val="20"/>
        </w:rPr>
      </w:pPr>
    </w:p>
    <w:p w:rsidR="00886E1E" w:rsidRDefault="00886E1E" w:rsidP="003B53E2">
      <w:pPr>
        <w:pStyle w:val="ListParagraph"/>
        <w:ind w:left="1080"/>
        <w:rPr>
          <w:rFonts w:ascii="Arial" w:hAnsi="Arial" w:cs="Arial"/>
          <w:sz w:val="20"/>
          <w:szCs w:val="20"/>
        </w:rPr>
      </w:pPr>
      <w:r>
        <w:rPr>
          <w:rFonts w:ascii="Arial" w:hAnsi="Arial" w:cs="Arial"/>
          <w:sz w:val="20"/>
          <w:szCs w:val="20"/>
        </w:rPr>
        <w:t>For the Society (only) FY15 projection</w:t>
      </w:r>
      <w:r w:rsidR="004652DC">
        <w:rPr>
          <w:rFonts w:ascii="Arial" w:hAnsi="Arial" w:cs="Arial"/>
          <w:sz w:val="20"/>
          <w:szCs w:val="20"/>
        </w:rPr>
        <w:t>, the bottom line from operations is projected to be a deficit of $597,000 ($602,463 less than budget), with revenues projected to be $8,456,713 ($837,426 less than budget) and expenses projected to be $9,053,713 ($234,963 less than budget).  For the SNMMI Technologist Section FY15 projection, the bottom line is projected to be a surplus of $28,540 (budget was a surplus of $79,762) with revenue projected to be $1,604,529 ($44,035 less than budget) and expenses projected to be $1,575,989 ($7,187 greater than budget).</w:t>
      </w:r>
    </w:p>
    <w:p w:rsidR="004652DC" w:rsidRDefault="004652DC" w:rsidP="003B53E2">
      <w:pPr>
        <w:pStyle w:val="ListParagraph"/>
        <w:ind w:left="1080"/>
        <w:rPr>
          <w:rFonts w:ascii="Arial" w:hAnsi="Arial" w:cs="Arial"/>
          <w:sz w:val="20"/>
          <w:szCs w:val="20"/>
        </w:rPr>
      </w:pPr>
    </w:p>
    <w:p w:rsidR="004652DC" w:rsidRDefault="004652DC" w:rsidP="003B53E2">
      <w:pPr>
        <w:pStyle w:val="ListParagraph"/>
        <w:ind w:left="1080"/>
        <w:rPr>
          <w:rFonts w:ascii="Arial" w:hAnsi="Arial" w:cs="Arial"/>
          <w:sz w:val="20"/>
          <w:szCs w:val="20"/>
        </w:rPr>
      </w:pPr>
      <w:r>
        <w:rPr>
          <w:rFonts w:ascii="Arial" w:hAnsi="Arial" w:cs="Arial"/>
          <w:sz w:val="20"/>
          <w:szCs w:val="20"/>
        </w:rPr>
        <w:t xml:space="preserve">With regards to the FY16 budget, </w:t>
      </w:r>
      <w:r w:rsidR="00FF1F65">
        <w:rPr>
          <w:rFonts w:ascii="Arial" w:hAnsi="Arial" w:cs="Arial"/>
          <w:sz w:val="20"/>
          <w:szCs w:val="20"/>
        </w:rPr>
        <w:t>Ms</w:t>
      </w:r>
      <w:r w:rsidR="00F05770">
        <w:rPr>
          <w:rFonts w:ascii="Arial" w:hAnsi="Arial" w:cs="Arial"/>
          <w:sz w:val="20"/>
          <w:szCs w:val="20"/>
        </w:rPr>
        <w:t>. Pappass</w:t>
      </w:r>
      <w:r>
        <w:rPr>
          <w:rFonts w:ascii="Arial" w:hAnsi="Arial" w:cs="Arial"/>
          <w:sz w:val="20"/>
          <w:szCs w:val="20"/>
        </w:rPr>
        <w:t xml:space="preserve"> noted that the SNMMI made </w:t>
      </w:r>
      <w:r w:rsidR="00F05770">
        <w:rPr>
          <w:rFonts w:ascii="Arial" w:hAnsi="Arial" w:cs="Arial"/>
          <w:sz w:val="20"/>
          <w:szCs w:val="20"/>
        </w:rPr>
        <w:t xml:space="preserve">reductions </w:t>
      </w:r>
      <w:r>
        <w:rPr>
          <w:rFonts w:ascii="Arial" w:hAnsi="Arial" w:cs="Arial"/>
          <w:sz w:val="20"/>
          <w:szCs w:val="20"/>
        </w:rPr>
        <w:t>in almost every single</w:t>
      </w:r>
      <w:r w:rsidR="00921E3B">
        <w:rPr>
          <w:rFonts w:ascii="Arial" w:hAnsi="Arial" w:cs="Arial"/>
          <w:sz w:val="20"/>
          <w:szCs w:val="20"/>
        </w:rPr>
        <w:t xml:space="preserve"> program and incr</w:t>
      </w:r>
      <w:r w:rsidR="00FE7B83">
        <w:rPr>
          <w:rFonts w:ascii="Arial" w:hAnsi="Arial" w:cs="Arial"/>
          <w:sz w:val="20"/>
          <w:szCs w:val="20"/>
        </w:rPr>
        <w:t>eased revenue in various area</w:t>
      </w:r>
      <w:r w:rsidR="00F05770">
        <w:rPr>
          <w:rFonts w:ascii="Arial" w:hAnsi="Arial" w:cs="Arial"/>
          <w:sz w:val="20"/>
          <w:szCs w:val="20"/>
        </w:rPr>
        <w:t xml:space="preserve">s. </w:t>
      </w:r>
      <w:r w:rsidR="00921E3B">
        <w:rPr>
          <w:rFonts w:ascii="Arial" w:hAnsi="Arial" w:cs="Arial"/>
          <w:sz w:val="20"/>
          <w:szCs w:val="20"/>
        </w:rPr>
        <w:t xml:space="preserve"> Dr. Middleton reminded everyone of the consolidated operating surplus of $119,566 with the Society surplus of $58,282 (0.7% of budgeted revenue) and the SNMMI Technologist Section surplus of $46,077 (2.8% of budgeted revenue).</w:t>
      </w:r>
    </w:p>
    <w:p w:rsidR="00FE7B83" w:rsidRDefault="00FE7B83" w:rsidP="003B53E2">
      <w:pPr>
        <w:pStyle w:val="ListParagraph"/>
        <w:ind w:left="1080"/>
        <w:rPr>
          <w:rFonts w:ascii="Arial" w:hAnsi="Arial" w:cs="Arial"/>
          <w:sz w:val="20"/>
          <w:szCs w:val="20"/>
        </w:rPr>
      </w:pPr>
    </w:p>
    <w:p w:rsidR="00FE7B83" w:rsidRDefault="00FE7B83" w:rsidP="003B53E2">
      <w:pPr>
        <w:pStyle w:val="ListParagraph"/>
        <w:ind w:left="1080"/>
        <w:rPr>
          <w:rFonts w:ascii="Arial" w:hAnsi="Arial" w:cs="Arial"/>
          <w:i/>
          <w:sz w:val="20"/>
          <w:szCs w:val="20"/>
        </w:rPr>
      </w:pPr>
      <w:r>
        <w:rPr>
          <w:rFonts w:ascii="Arial" w:hAnsi="Arial" w:cs="Arial"/>
          <w:i/>
          <w:sz w:val="20"/>
          <w:szCs w:val="20"/>
        </w:rPr>
        <w:t>A motion was made to approve the SNMMI FY2016 budget</w:t>
      </w:r>
      <w:r w:rsidR="00F05770">
        <w:rPr>
          <w:rFonts w:ascii="Arial" w:hAnsi="Arial" w:cs="Arial"/>
          <w:i/>
          <w:sz w:val="20"/>
          <w:szCs w:val="20"/>
        </w:rPr>
        <w:t xml:space="preserve"> as presented</w:t>
      </w:r>
      <w:r>
        <w:rPr>
          <w:rFonts w:ascii="Arial" w:hAnsi="Arial" w:cs="Arial"/>
          <w:i/>
          <w:sz w:val="20"/>
          <w:szCs w:val="20"/>
        </w:rPr>
        <w:t>.</w:t>
      </w:r>
    </w:p>
    <w:p w:rsidR="00FE7B83" w:rsidRDefault="00FE7B83" w:rsidP="003B53E2">
      <w:pPr>
        <w:pStyle w:val="ListParagraph"/>
        <w:ind w:left="1080"/>
        <w:rPr>
          <w:rFonts w:ascii="Arial" w:hAnsi="Arial" w:cs="Arial"/>
          <w:i/>
          <w:sz w:val="20"/>
          <w:szCs w:val="20"/>
        </w:rPr>
      </w:pPr>
    </w:p>
    <w:p w:rsidR="00FE7B83" w:rsidRPr="00FE7B83" w:rsidRDefault="00FE7B83" w:rsidP="003B53E2">
      <w:pPr>
        <w:pStyle w:val="ListParagraph"/>
        <w:ind w:left="1080"/>
        <w:rPr>
          <w:rFonts w:ascii="Arial" w:hAnsi="Arial" w:cs="Arial"/>
          <w:b/>
          <w:sz w:val="20"/>
          <w:szCs w:val="20"/>
          <w:u w:val="single"/>
        </w:rPr>
      </w:pPr>
      <w:r>
        <w:rPr>
          <w:rFonts w:ascii="Arial" w:hAnsi="Arial" w:cs="Arial"/>
          <w:b/>
          <w:sz w:val="20"/>
          <w:szCs w:val="20"/>
          <w:u w:val="single"/>
        </w:rPr>
        <w:t>It was moved, seconded and voted to approve the SNMMI FY2016 Budget.</w:t>
      </w:r>
    </w:p>
    <w:p w:rsidR="00921E3B" w:rsidRDefault="00921E3B" w:rsidP="003B53E2">
      <w:pPr>
        <w:pStyle w:val="ListParagraph"/>
        <w:ind w:left="1080"/>
        <w:rPr>
          <w:rFonts w:ascii="Arial" w:hAnsi="Arial" w:cs="Arial"/>
          <w:sz w:val="20"/>
          <w:szCs w:val="20"/>
        </w:rPr>
      </w:pPr>
    </w:p>
    <w:p w:rsidR="003B53E2" w:rsidRDefault="003B53E2" w:rsidP="003B53E2">
      <w:pPr>
        <w:pStyle w:val="ListParagraph"/>
        <w:ind w:left="1080"/>
        <w:rPr>
          <w:rFonts w:ascii="Arial" w:hAnsi="Arial" w:cs="Arial"/>
          <w:sz w:val="20"/>
          <w:szCs w:val="20"/>
        </w:rPr>
      </w:pPr>
    </w:p>
    <w:p w:rsidR="003B53E2" w:rsidRPr="003B53E2" w:rsidRDefault="003B53E2" w:rsidP="003B53E2">
      <w:pPr>
        <w:pStyle w:val="ListParagraph"/>
        <w:numPr>
          <w:ilvl w:val="1"/>
          <w:numId w:val="18"/>
        </w:numPr>
        <w:rPr>
          <w:rFonts w:ascii="Arial" w:hAnsi="Arial" w:cs="Arial"/>
          <w:sz w:val="20"/>
          <w:szCs w:val="20"/>
        </w:rPr>
      </w:pPr>
      <w:r>
        <w:rPr>
          <w:rFonts w:ascii="Arial" w:hAnsi="Arial" w:cs="Arial"/>
          <w:b/>
          <w:sz w:val="20"/>
          <w:szCs w:val="20"/>
        </w:rPr>
        <w:t>Presentation of FY2016 Fundraising Plan</w:t>
      </w:r>
    </w:p>
    <w:p w:rsidR="00DE5DFF" w:rsidRDefault="00F05770" w:rsidP="003B53E2">
      <w:pPr>
        <w:pStyle w:val="ListParagraph"/>
        <w:ind w:left="1080"/>
        <w:rPr>
          <w:rFonts w:ascii="Arial" w:hAnsi="Arial" w:cs="Arial"/>
          <w:sz w:val="20"/>
          <w:szCs w:val="20"/>
        </w:rPr>
      </w:pPr>
      <w:r>
        <w:rPr>
          <w:rFonts w:ascii="Arial" w:hAnsi="Arial" w:cs="Arial"/>
          <w:sz w:val="20"/>
          <w:szCs w:val="20"/>
        </w:rPr>
        <w:t>Ms. Pappas</w:t>
      </w:r>
      <w:r w:rsidR="00DE5DFF">
        <w:rPr>
          <w:rFonts w:ascii="Arial" w:hAnsi="Arial" w:cs="Arial"/>
          <w:sz w:val="20"/>
          <w:szCs w:val="20"/>
        </w:rPr>
        <w:t>, gave a brief overview of the Industry Forum meeting that took place on September 25, 2015.  CORAR</w:t>
      </w:r>
      <w:r w:rsidR="00FF1F65">
        <w:rPr>
          <w:rFonts w:ascii="Arial" w:hAnsi="Arial" w:cs="Arial"/>
          <w:sz w:val="20"/>
          <w:szCs w:val="20"/>
        </w:rPr>
        <w:t>, SNMMI</w:t>
      </w:r>
      <w:r w:rsidR="00DE5DFF">
        <w:rPr>
          <w:rFonts w:ascii="Arial" w:hAnsi="Arial" w:cs="Arial"/>
          <w:sz w:val="20"/>
          <w:szCs w:val="20"/>
        </w:rPr>
        <w:t xml:space="preserve"> and MIT</w:t>
      </w:r>
      <w:r>
        <w:rPr>
          <w:rFonts w:ascii="Arial" w:hAnsi="Arial" w:cs="Arial"/>
          <w:sz w:val="20"/>
          <w:szCs w:val="20"/>
        </w:rPr>
        <w:t>A</w:t>
      </w:r>
      <w:r w:rsidR="00DE5DFF">
        <w:rPr>
          <w:rFonts w:ascii="Arial" w:hAnsi="Arial" w:cs="Arial"/>
          <w:sz w:val="20"/>
          <w:szCs w:val="20"/>
        </w:rPr>
        <w:t xml:space="preserve"> </w:t>
      </w:r>
      <w:r>
        <w:rPr>
          <w:rFonts w:ascii="Arial" w:hAnsi="Arial" w:cs="Arial"/>
          <w:sz w:val="20"/>
          <w:szCs w:val="20"/>
        </w:rPr>
        <w:t>agreed</w:t>
      </w:r>
      <w:r w:rsidR="00DE5DFF">
        <w:rPr>
          <w:rFonts w:ascii="Arial" w:hAnsi="Arial" w:cs="Arial"/>
          <w:sz w:val="20"/>
          <w:szCs w:val="20"/>
        </w:rPr>
        <w:t xml:space="preserve"> to raise $300,000 over the next six months</w:t>
      </w:r>
      <w:r>
        <w:rPr>
          <w:rFonts w:ascii="Arial" w:hAnsi="Arial" w:cs="Arial"/>
          <w:sz w:val="20"/>
          <w:szCs w:val="20"/>
        </w:rPr>
        <w:t xml:space="preserve"> to fund various programs identified by the Industry Forum</w:t>
      </w:r>
      <w:r w:rsidR="00DE5DFF">
        <w:rPr>
          <w:rFonts w:ascii="Arial" w:hAnsi="Arial" w:cs="Arial"/>
          <w:sz w:val="20"/>
          <w:szCs w:val="20"/>
        </w:rPr>
        <w:t xml:space="preserve">.  </w:t>
      </w:r>
    </w:p>
    <w:p w:rsidR="002E0009" w:rsidRDefault="00DE5DFF">
      <w:pPr>
        <w:pStyle w:val="ListParagraph"/>
        <w:ind w:left="1080"/>
        <w:rPr>
          <w:rFonts w:ascii="Arial" w:hAnsi="Arial" w:cs="Arial"/>
          <w:b/>
          <w:sz w:val="20"/>
          <w:szCs w:val="20"/>
        </w:rPr>
      </w:pPr>
      <w:r>
        <w:rPr>
          <w:rFonts w:ascii="Arial" w:hAnsi="Arial" w:cs="Arial"/>
          <w:sz w:val="20"/>
          <w:szCs w:val="20"/>
        </w:rPr>
        <w:t xml:space="preserve">Virginia Pappas </w:t>
      </w:r>
      <w:r w:rsidR="003B53E2" w:rsidRPr="00DE5DFF">
        <w:rPr>
          <w:rFonts w:ascii="Arial" w:hAnsi="Arial" w:cs="Arial"/>
          <w:sz w:val="20"/>
          <w:szCs w:val="20"/>
        </w:rPr>
        <w:t>presented the FY2016 Fun</w:t>
      </w:r>
      <w:r w:rsidR="00FE7B83" w:rsidRPr="00DE5DFF">
        <w:rPr>
          <w:rFonts w:ascii="Arial" w:hAnsi="Arial" w:cs="Arial"/>
          <w:sz w:val="20"/>
          <w:szCs w:val="20"/>
        </w:rPr>
        <w:t>draising Plan.  The outline of the SNMMI fundraising strategy is summarized in the FY16 Development Plan of Work.  The SNMMI’s corporate fundraising outreach strategy includes the following</w:t>
      </w:r>
      <w:r w:rsidR="00FF1F65">
        <w:rPr>
          <w:rFonts w:ascii="Arial" w:hAnsi="Arial" w:cs="Arial"/>
          <w:sz w:val="20"/>
          <w:szCs w:val="20"/>
        </w:rPr>
        <w:t>f</w:t>
      </w:r>
      <w:r w:rsidR="00FE7B83" w:rsidRPr="00DE5DFF">
        <w:rPr>
          <w:rFonts w:ascii="Arial" w:hAnsi="Arial" w:cs="Arial"/>
          <w:sz w:val="20"/>
          <w:szCs w:val="20"/>
        </w:rPr>
        <w:t>undraising Scenario A</w:t>
      </w:r>
      <w:r w:rsidR="00FF1F65">
        <w:rPr>
          <w:rFonts w:ascii="Arial" w:hAnsi="Arial" w:cs="Arial"/>
          <w:sz w:val="20"/>
          <w:szCs w:val="20"/>
        </w:rPr>
        <w:t xml:space="preserve"> and Scenario B.  Since the Industry Forum agreed to fund the activities at a lower budet amount, the SNMMI will work with scenario B.  </w:t>
      </w:r>
      <w:r w:rsidR="009E3920" w:rsidRPr="00DE5DFF">
        <w:rPr>
          <w:rFonts w:ascii="Arial" w:hAnsi="Arial" w:cs="Arial"/>
          <w:sz w:val="20"/>
          <w:szCs w:val="20"/>
        </w:rPr>
        <w:t xml:space="preserve">, </w:t>
      </w:r>
      <w:r w:rsidR="00FF1F65">
        <w:rPr>
          <w:rFonts w:ascii="Arial" w:hAnsi="Arial" w:cs="Arial"/>
          <w:sz w:val="20"/>
          <w:szCs w:val="20"/>
        </w:rPr>
        <w:t xml:space="preserve">Financial </w:t>
      </w:r>
      <w:r w:rsidR="009E3920" w:rsidRPr="00DE5DFF">
        <w:rPr>
          <w:rFonts w:ascii="Arial" w:hAnsi="Arial" w:cs="Arial"/>
          <w:sz w:val="20"/>
          <w:szCs w:val="20"/>
        </w:rPr>
        <w:t>support from Tier I, II, and III corporate prospects will be secured from various tactics outlined in the FY2016 Fundraising Plan.</w:t>
      </w:r>
      <w:r w:rsidR="00FE7B83" w:rsidRPr="00DE5DFF">
        <w:rPr>
          <w:rFonts w:ascii="Arial" w:hAnsi="Arial" w:cs="Arial"/>
          <w:sz w:val="20"/>
          <w:szCs w:val="20"/>
        </w:rPr>
        <w:t xml:space="preserve"> </w:t>
      </w:r>
      <w:r w:rsidR="009E3920" w:rsidRPr="00DE5DFF">
        <w:rPr>
          <w:rFonts w:ascii="Arial" w:hAnsi="Arial" w:cs="Arial"/>
          <w:sz w:val="20"/>
          <w:szCs w:val="20"/>
        </w:rPr>
        <w:t>Such tactics include,</w:t>
      </w:r>
      <w:r w:rsidR="00FF1F65">
        <w:rPr>
          <w:rFonts w:ascii="Arial" w:hAnsi="Arial" w:cs="Arial"/>
          <w:sz w:val="20"/>
          <w:szCs w:val="20"/>
        </w:rPr>
        <w:t xml:space="preserve"> face to face meetings,</w:t>
      </w:r>
      <w:r w:rsidR="009E3920" w:rsidRPr="00DE5DFF">
        <w:rPr>
          <w:rFonts w:ascii="Arial" w:hAnsi="Arial" w:cs="Arial"/>
          <w:sz w:val="20"/>
          <w:szCs w:val="20"/>
        </w:rPr>
        <w:t xml:space="preserve"> targeted funding appeals, corporate grant and foundation funding,</w:t>
      </w:r>
      <w:r w:rsidRPr="00DE5DFF">
        <w:rPr>
          <w:rFonts w:ascii="Arial" w:hAnsi="Arial" w:cs="Arial"/>
          <w:sz w:val="20"/>
          <w:szCs w:val="20"/>
        </w:rPr>
        <w:t xml:space="preserve"> a Hot Trot 5K at the 2016 SNMMI Annual Meeting in San Diego, CA., member charitable donations, online donations, SNMMI and SNMMI-TS grants and awards.</w:t>
      </w:r>
    </w:p>
    <w:p w:rsidR="003C0803" w:rsidRDefault="003C0803" w:rsidP="003F40D9">
      <w:pPr>
        <w:pStyle w:val="ListParagraph"/>
        <w:ind w:left="360"/>
        <w:rPr>
          <w:rFonts w:ascii="Arial" w:hAnsi="Arial" w:cs="Arial"/>
          <w:b/>
          <w:sz w:val="20"/>
          <w:szCs w:val="20"/>
        </w:rPr>
      </w:pPr>
    </w:p>
    <w:p w:rsidR="00F55EDD" w:rsidRDefault="003F40D9" w:rsidP="00F55EDD">
      <w:pPr>
        <w:pStyle w:val="ListParagraph"/>
        <w:numPr>
          <w:ilvl w:val="0"/>
          <w:numId w:val="18"/>
        </w:numPr>
        <w:rPr>
          <w:rFonts w:ascii="Arial" w:hAnsi="Arial" w:cs="Arial"/>
          <w:b/>
          <w:sz w:val="20"/>
          <w:szCs w:val="20"/>
        </w:rPr>
      </w:pPr>
      <w:r>
        <w:rPr>
          <w:rFonts w:ascii="Arial" w:hAnsi="Arial" w:cs="Arial"/>
          <w:b/>
          <w:sz w:val="20"/>
          <w:szCs w:val="20"/>
        </w:rPr>
        <w:t>ABNM/ABR Joint Task Force Proposal Discussion</w:t>
      </w:r>
    </w:p>
    <w:p w:rsidR="008D33D4" w:rsidRDefault="00BB0B36" w:rsidP="00D50BF2">
      <w:pPr>
        <w:pStyle w:val="ListParagraph"/>
        <w:ind w:left="360"/>
        <w:rPr>
          <w:rFonts w:ascii="Arial" w:hAnsi="Arial" w:cs="Arial"/>
          <w:sz w:val="20"/>
          <w:szCs w:val="20"/>
        </w:rPr>
      </w:pPr>
      <w:r>
        <w:rPr>
          <w:rFonts w:ascii="Arial" w:hAnsi="Arial" w:cs="Arial"/>
          <w:sz w:val="20"/>
          <w:szCs w:val="20"/>
        </w:rPr>
        <w:lastRenderedPageBreak/>
        <w:t xml:space="preserve">Dr. Jadvar </w:t>
      </w:r>
      <w:r w:rsidR="00F05770">
        <w:rPr>
          <w:rFonts w:ascii="Arial" w:hAnsi="Arial" w:cs="Arial"/>
          <w:sz w:val="20"/>
          <w:szCs w:val="20"/>
        </w:rPr>
        <w:t xml:space="preserve">provided </w:t>
      </w:r>
      <w:r>
        <w:rPr>
          <w:rFonts w:ascii="Arial" w:hAnsi="Arial" w:cs="Arial"/>
          <w:sz w:val="20"/>
          <w:szCs w:val="20"/>
        </w:rPr>
        <w:t>a brief summary of</w:t>
      </w:r>
      <w:r w:rsidR="00D50BF2">
        <w:rPr>
          <w:rFonts w:ascii="Arial" w:hAnsi="Arial" w:cs="Arial"/>
          <w:sz w:val="20"/>
          <w:szCs w:val="20"/>
        </w:rPr>
        <w:t xml:space="preserve"> the activities and timeline pertain</w:t>
      </w:r>
      <w:r>
        <w:rPr>
          <w:rFonts w:ascii="Arial" w:hAnsi="Arial" w:cs="Arial"/>
          <w:sz w:val="20"/>
          <w:szCs w:val="20"/>
        </w:rPr>
        <w:t>ing to the ABR/ABNM proposal to create</w:t>
      </w:r>
      <w:r w:rsidR="00D50BF2">
        <w:rPr>
          <w:rFonts w:ascii="Arial" w:hAnsi="Arial" w:cs="Arial"/>
          <w:sz w:val="20"/>
          <w:szCs w:val="20"/>
        </w:rPr>
        <w:t xml:space="preserve"> a </w:t>
      </w:r>
      <w:r>
        <w:rPr>
          <w:rFonts w:ascii="Arial" w:hAnsi="Arial" w:cs="Arial"/>
          <w:sz w:val="20"/>
          <w:szCs w:val="20"/>
        </w:rPr>
        <w:t>new single</w:t>
      </w:r>
      <w:r w:rsidR="007963BF">
        <w:rPr>
          <w:rFonts w:ascii="Arial" w:hAnsi="Arial" w:cs="Arial"/>
          <w:sz w:val="20"/>
          <w:szCs w:val="20"/>
        </w:rPr>
        <w:t xml:space="preserve"> training </w:t>
      </w:r>
      <w:r w:rsidR="00D50BF2">
        <w:rPr>
          <w:rFonts w:ascii="Arial" w:hAnsi="Arial" w:cs="Arial"/>
          <w:sz w:val="20"/>
          <w:szCs w:val="20"/>
        </w:rPr>
        <w:t>certificate pathway in nuclear medi</w:t>
      </w:r>
      <w:r>
        <w:rPr>
          <w:rFonts w:ascii="Arial" w:hAnsi="Arial" w:cs="Arial"/>
          <w:sz w:val="20"/>
          <w:szCs w:val="20"/>
        </w:rPr>
        <w:t xml:space="preserve">cine and diagnostic radiology.  </w:t>
      </w:r>
    </w:p>
    <w:p w:rsidR="008D33D4" w:rsidRDefault="008D33D4" w:rsidP="00D50BF2">
      <w:pPr>
        <w:pStyle w:val="ListParagraph"/>
        <w:ind w:left="360"/>
        <w:rPr>
          <w:rFonts w:ascii="Arial" w:hAnsi="Arial" w:cs="Arial"/>
          <w:sz w:val="20"/>
          <w:szCs w:val="20"/>
        </w:rPr>
      </w:pPr>
      <w:r>
        <w:rPr>
          <w:rFonts w:ascii="Arial" w:hAnsi="Arial" w:cs="Arial"/>
          <w:sz w:val="20"/>
          <w:szCs w:val="20"/>
        </w:rPr>
        <w:t>In reviewing the timeline of events, Dr. Jadvar noted the various calls and meetings between the SNMMI</w:t>
      </w:r>
      <w:r w:rsidR="00975E4F">
        <w:rPr>
          <w:rFonts w:ascii="Arial" w:hAnsi="Arial" w:cs="Arial"/>
          <w:sz w:val="20"/>
          <w:szCs w:val="20"/>
        </w:rPr>
        <w:t>, ABR, and ABNM</w:t>
      </w:r>
      <w:r>
        <w:rPr>
          <w:rFonts w:ascii="Arial" w:hAnsi="Arial" w:cs="Arial"/>
          <w:sz w:val="20"/>
          <w:szCs w:val="20"/>
        </w:rPr>
        <w:t xml:space="preserve"> leadership </w:t>
      </w:r>
      <w:r w:rsidR="00975E4F">
        <w:rPr>
          <w:rFonts w:ascii="Arial" w:hAnsi="Arial" w:cs="Arial"/>
          <w:sz w:val="20"/>
          <w:szCs w:val="20"/>
        </w:rPr>
        <w:t>as well as</w:t>
      </w:r>
      <w:r>
        <w:rPr>
          <w:rFonts w:ascii="Arial" w:hAnsi="Arial" w:cs="Arial"/>
          <w:sz w:val="20"/>
          <w:szCs w:val="20"/>
        </w:rPr>
        <w:t xml:space="preserve"> calls with the SNMMI House of Delegates</w:t>
      </w:r>
      <w:r w:rsidR="00975E4F">
        <w:rPr>
          <w:rFonts w:ascii="Arial" w:hAnsi="Arial" w:cs="Arial"/>
          <w:sz w:val="20"/>
          <w:szCs w:val="20"/>
        </w:rPr>
        <w:t>.</w:t>
      </w:r>
    </w:p>
    <w:p w:rsidR="00D50BF2" w:rsidRPr="00975E4F" w:rsidRDefault="00906041" w:rsidP="00975E4F">
      <w:pPr>
        <w:ind w:left="360"/>
        <w:rPr>
          <w:rFonts w:ascii="Arial" w:hAnsi="Arial" w:cs="Arial"/>
          <w:sz w:val="20"/>
          <w:szCs w:val="20"/>
        </w:rPr>
      </w:pPr>
      <w:r w:rsidRPr="00975E4F">
        <w:rPr>
          <w:rFonts w:ascii="Arial" w:hAnsi="Arial" w:cs="Arial"/>
          <w:sz w:val="20"/>
          <w:szCs w:val="20"/>
        </w:rPr>
        <w:t xml:space="preserve">Dr. Jadvar </w:t>
      </w:r>
      <w:r w:rsidR="00975E4F">
        <w:rPr>
          <w:rFonts w:ascii="Arial" w:hAnsi="Arial" w:cs="Arial"/>
          <w:sz w:val="20"/>
          <w:szCs w:val="20"/>
        </w:rPr>
        <w:t>said</w:t>
      </w:r>
      <w:r w:rsidR="007963BF" w:rsidRPr="00975E4F">
        <w:rPr>
          <w:rFonts w:ascii="Arial" w:hAnsi="Arial" w:cs="Arial"/>
          <w:sz w:val="20"/>
          <w:szCs w:val="20"/>
        </w:rPr>
        <w:t xml:space="preserve"> the SNMMI has made every effort to solicit feedback from its members </w:t>
      </w:r>
      <w:r w:rsidR="00975E4F">
        <w:rPr>
          <w:rFonts w:ascii="Arial" w:hAnsi="Arial" w:cs="Arial"/>
          <w:sz w:val="20"/>
          <w:szCs w:val="20"/>
        </w:rPr>
        <w:t>and other medical societies and he</w:t>
      </w:r>
      <w:r w:rsidR="007963BF" w:rsidRPr="00975E4F">
        <w:rPr>
          <w:rFonts w:ascii="Arial" w:hAnsi="Arial" w:cs="Arial"/>
          <w:sz w:val="20"/>
          <w:szCs w:val="20"/>
        </w:rPr>
        <w:t xml:space="preserve"> </w:t>
      </w:r>
      <w:r w:rsidRPr="00975E4F">
        <w:rPr>
          <w:rFonts w:ascii="Arial" w:hAnsi="Arial" w:cs="Arial"/>
          <w:sz w:val="20"/>
          <w:szCs w:val="20"/>
        </w:rPr>
        <w:t>reviewed the data and comments that the SNMMI has collected so far</w:t>
      </w:r>
      <w:r w:rsidR="007963BF" w:rsidRPr="00975E4F">
        <w:rPr>
          <w:rFonts w:ascii="Arial" w:hAnsi="Arial" w:cs="Arial"/>
          <w:sz w:val="20"/>
          <w:szCs w:val="20"/>
        </w:rPr>
        <w:t xml:space="preserve"> from its survey.  There was a 20% response rate (547 of 2,695 full physician members).  Of the responses</w:t>
      </w:r>
      <w:r w:rsidRPr="00975E4F">
        <w:rPr>
          <w:rFonts w:ascii="Arial" w:hAnsi="Arial" w:cs="Arial"/>
          <w:sz w:val="20"/>
          <w:szCs w:val="20"/>
        </w:rPr>
        <w:t>, 80% are from the United States and 20% are</w:t>
      </w:r>
      <w:r w:rsidR="007963BF" w:rsidRPr="00975E4F">
        <w:rPr>
          <w:rFonts w:ascii="Arial" w:hAnsi="Arial" w:cs="Arial"/>
          <w:sz w:val="20"/>
          <w:szCs w:val="20"/>
        </w:rPr>
        <w:t xml:space="preserve"> from</w:t>
      </w:r>
      <w:r w:rsidRPr="00975E4F">
        <w:rPr>
          <w:rFonts w:ascii="Arial" w:hAnsi="Arial" w:cs="Arial"/>
          <w:sz w:val="20"/>
          <w:szCs w:val="20"/>
        </w:rPr>
        <w:t xml:space="preserve"> international</w:t>
      </w:r>
      <w:r w:rsidR="007963BF" w:rsidRPr="00975E4F">
        <w:rPr>
          <w:rFonts w:ascii="Arial" w:hAnsi="Arial" w:cs="Arial"/>
          <w:sz w:val="20"/>
          <w:szCs w:val="20"/>
        </w:rPr>
        <w:t xml:space="preserve"> members and 80-90% of the responses were from physicians.  On average approximately 55% were against the proposal and approximately 29% were in favor of the proposal.  </w:t>
      </w:r>
      <w:r w:rsidR="00975E4F">
        <w:rPr>
          <w:rFonts w:ascii="Arial" w:hAnsi="Arial" w:cs="Arial"/>
          <w:sz w:val="20"/>
          <w:szCs w:val="20"/>
        </w:rPr>
        <w:t>The majority of</w:t>
      </w:r>
      <w:r w:rsidR="00131A8D" w:rsidRPr="00975E4F">
        <w:rPr>
          <w:rFonts w:ascii="Arial" w:hAnsi="Arial" w:cs="Arial"/>
          <w:sz w:val="20"/>
          <w:szCs w:val="20"/>
        </w:rPr>
        <w:t xml:space="preserve"> </w:t>
      </w:r>
      <w:r w:rsidR="004A679F" w:rsidRPr="00975E4F">
        <w:rPr>
          <w:rFonts w:ascii="Arial" w:hAnsi="Arial" w:cs="Arial"/>
          <w:sz w:val="20"/>
          <w:szCs w:val="20"/>
        </w:rPr>
        <w:t xml:space="preserve">comments </w:t>
      </w:r>
      <w:r w:rsidR="00131A8D" w:rsidRPr="00975E4F">
        <w:rPr>
          <w:rFonts w:ascii="Arial" w:hAnsi="Arial" w:cs="Arial"/>
          <w:sz w:val="20"/>
          <w:szCs w:val="20"/>
        </w:rPr>
        <w:t xml:space="preserve">were </w:t>
      </w:r>
      <w:r w:rsidR="008D33D4" w:rsidRPr="00975E4F">
        <w:rPr>
          <w:rFonts w:ascii="Arial" w:hAnsi="Arial" w:cs="Arial"/>
          <w:sz w:val="20"/>
          <w:szCs w:val="20"/>
        </w:rPr>
        <w:t>against</w:t>
      </w:r>
      <w:r w:rsidR="00131A8D" w:rsidRPr="00975E4F">
        <w:rPr>
          <w:rFonts w:ascii="Arial" w:hAnsi="Arial" w:cs="Arial"/>
          <w:sz w:val="20"/>
          <w:szCs w:val="20"/>
        </w:rPr>
        <w:t xml:space="preserve"> the proposal</w:t>
      </w:r>
      <w:r w:rsidR="004A679F" w:rsidRPr="00975E4F">
        <w:rPr>
          <w:rFonts w:ascii="Arial" w:hAnsi="Arial" w:cs="Arial"/>
          <w:sz w:val="20"/>
          <w:szCs w:val="20"/>
        </w:rPr>
        <w:t xml:space="preserve"> and the di</w:t>
      </w:r>
      <w:r w:rsidR="008D33D4" w:rsidRPr="00975E4F">
        <w:rPr>
          <w:rFonts w:ascii="Arial" w:hAnsi="Arial" w:cs="Arial"/>
          <w:sz w:val="20"/>
          <w:szCs w:val="20"/>
        </w:rPr>
        <w:t>ssolution of the ABNM.</w:t>
      </w:r>
    </w:p>
    <w:p w:rsidR="004A679F" w:rsidRDefault="004A679F" w:rsidP="00D50BF2">
      <w:pPr>
        <w:pStyle w:val="ListParagraph"/>
        <w:ind w:left="360"/>
        <w:rPr>
          <w:rFonts w:ascii="Arial" w:hAnsi="Arial" w:cs="Arial"/>
          <w:sz w:val="20"/>
          <w:szCs w:val="20"/>
        </w:rPr>
      </w:pPr>
    </w:p>
    <w:p w:rsidR="00D51BC0" w:rsidRDefault="004A679F" w:rsidP="008D33D4">
      <w:pPr>
        <w:ind w:left="360"/>
        <w:rPr>
          <w:rFonts w:ascii="Arial" w:hAnsi="Arial" w:cs="Arial"/>
          <w:sz w:val="20"/>
          <w:szCs w:val="20"/>
        </w:rPr>
      </w:pPr>
      <w:r w:rsidRPr="004A679F">
        <w:rPr>
          <w:rFonts w:ascii="Arial" w:hAnsi="Arial" w:cs="Arial"/>
          <w:sz w:val="20"/>
          <w:szCs w:val="20"/>
        </w:rPr>
        <w:t xml:space="preserve">Dr. Jadvar </w:t>
      </w:r>
      <w:r w:rsidR="00D51BC0">
        <w:rPr>
          <w:rFonts w:ascii="Arial" w:hAnsi="Arial" w:cs="Arial"/>
          <w:sz w:val="20"/>
          <w:szCs w:val="20"/>
        </w:rPr>
        <w:t>stressed the following critical features to the board members:</w:t>
      </w:r>
    </w:p>
    <w:p w:rsidR="00D51BC0" w:rsidRDefault="004A679F" w:rsidP="00D51BC0">
      <w:pPr>
        <w:pStyle w:val="ListParagraph"/>
        <w:numPr>
          <w:ilvl w:val="0"/>
          <w:numId w:val="25"/>
        </w:numPr>
        <w:rPr>
          <w:rFonts w:ascii="Arial" w:hAnsi="Arial" w:cs="Arial"/>
          <w:sz w:val="20"/>
          <w:szCs w:val="20"/>
        </w:rPr>
      </w:pPr>
      <w:r w:rsidRPr="00D51BC0">
        <w:rPr>
          <w:rFonts w:ascii="Arial" w:hAnsi="Arial" w:cs="Arial"/>
          <w:sz w:val="20"/>
          <w:szCs w:val="20"/>
        </w:rPr>
        <w:t xml:space="preserve">the </w:t>
      </w:r>
      <w:r w:rsidR="00D51BC0" w:rsidRPr="00D51BC0">
        <w:rPr>
          <w:rFonts w:ascii="Arial" w:hAnsi="Arial" w:cs="Arial"/>
          <w:sz w:val="20"/>
          <w:szCs w:val="20"/>
        </w:rPr>
        <w:t xml:space="preserve">ABNM dissolution is not negotiable and is </w:t>
      </w:r>
      <w:r w:rsidR="00D51BC0">
        <w:rPr>
          <w:rFonts w:ascii="Arial" w:hAnsi="Arial" w:cs="Arial"/>
          <w:sz w:val="20"/>
          <w:szCs w:val="20"/>
        </w:rPr>
        <w:t>a prerequisite to move forward</w:t>
      </w:r>
    </w:p>
    <w:p w:rsidR="00D51BC0" w:rsidRDefault="00D51BC0" w:rsidP="00D51BC0">
      <w:pPr>
        <w:pStyle w:val="ListParagraph"/>
        <w:numPr>
          <w:ilvl w:val="0"/>
          <w:numId w:val="25"/>
        </w:numPr>
        <w:rPr>
          <w:rFonts w:ascii="Arial" w:hAnsi="Arial" w:cs="Arial"/>
          <w:sz w:val="20"/>
          <w:szCs w:val="20"/>
        </w:rPr>
      </w:pPr>
      <w:r>
        <w:rPr>
          <w:rFonts w:ascii="Arial" w:hAnsi="Arial" w:cs="Arial"/>
          <w:sz w:val="20"/>
          <w:szCs w:val="20"/>
        </w:rPr>
        <w:t>the four month of NM during DR for full scope of practice is off the table</w:t>
      </w:r>
    </w:p>
    <w:p w:rsidR="00D51BC0" w:rsidRDefault="00D51BC0" w:rsidP="00D51BC0">
      <w:pPr>
        <w:pStyle w:val="ListParagraph"/>
        <w:numPr>
          <w:ilvl w:val="0"/>
          <w:numId w:val="25"/>
        </w:numPr>
        <w:rPr>
          <w:rFonts w:ascii="Arial" w:hAnsi="Arial" w:cs="Arial"/>
          <w:sz w:val="20"/>
          <w:szCs w:val="20"/>
        </w:rPr>
      </w:pPr>
      <w:r>
        <w:rPr>
          <w:rFonts w:ascii="Arial" w:hAnsi="Arial" w:cs="Arial"/>
          <w:sz w:val="20"/>
          <w:szCs w:val="20"/>
        </w:rPr>
        <w:t>the single pathway is geared toward recruitment from medical school</w:t>
      </w:r>
    </w:p>
    <w:p w:rsidR="00D51BC0" w:rsidRDefault="00D51BC0" w:rsidP="00D51BC0">
      <w:pPr>
        <w:pStyle w:val="ListParagraph"/>
        <w:numPr>
          <w:ilvl w:val="0"/>
          <w:numId w:val="25"/>
        </w:numPr>
        <w:rPr>
          <w:rFonts w:ascii="Arial" w:hAnsi="Arial" w:cs="Arial"/>
          <w:sz w:val="20"/>
          <w:szCs w:val="20"/>
        </w:rPr>
      </w:pPr>
      <w:r>
        <w:rPr>
          <w:rFonts w:ascii="Arial" w:hAnsi="Arial" w:cs="Arial"/>
          <w:sz w:val="20"/>
          <w:szCs w:val="20"/>
        </w:rPr>
        <w:t>there is no pathway for non-imaging specialists</w:t>
      </w:r>
    </w:p>
    <w:p w:rsidR="00D51BC0" w:rsidRDefault="00D51BC0" w:rsidP="00D51BC0">
      <w:pPr>
        <w:pStyle w:val="ListParagraph"/>
        <w:numPr>
          <w:ilvl w:val="0"/>
          <w:numId w:val="25"/>
        </w:numPr>
        <w:rPr>
          <w:rFonts w:ascii="Arial" w:hAnsi="Arial" w:cs="Arial"/>
          <w:sz w:val="20"/>
          <w:szCs w:val="20"/>
        </w:rPr>
      </w:pPr>
      <w:r>
        <w:rPr>
          <w:rFonts w:ascii="Arial" w:hAnsi="Arial" w:cs="Arial"/>
          <w:sz w:val="20"/>
          <w:szCs w:val="20"/>
        </w:rPr>
        <w:t>there is no definition of “broad consensus”</w:t>
      </w:r>
    </w:p>
    <w:p w:rsidR="00D51BC0" w:rsidRPr="00D51BC0" w:rsidRDefault="00D51BC0" w:rsidP="00D51BC0">
      <w:pPr>
        <w:pStyle w:val="ListParagraph"/>
        <w:numPr>
          <w:ilvl w:val="0"/>
          <w:numId w:val="25"/>
        </w:numPr>
        <w:rPr>
          <w:rFonts w:ascii="Arial" w:hAnsi="Arial" w:cs="Arial"/>
          <w:sz w:val="20"/>
          <w:szCs w:val="20"/>
        </w:rPr>
      </w:pPr>
      <w:r>
        <w:rPr>
          <w:rFonts w:ascii="Arial" w:hAnsi="Arial" w:cs="Arial"/>
          <w:sz w:val="20"/>
          <w:szCs w:val="20"/>
        </w:rPr>
        <w:t xml:space="preserve">there is no defined exit strategy </w:t>
      </w:r>
    </w:p>
    <w:p w:rsidR="00D51BC0" w:rsidRDefault="00D51BC0" w:rsidP="008D33D4">
      <w:pPr>
        <w:ind w:left="360"/>
        <w:rPr>
          <w:rFonts w:ascii="Arial" w:hAnsi="Arial" w:cs="Arial"/>
          <w:sz w:val="20"/>
          <w:szCs w:val="20"/>
        </w:rPr>
      </w:pPr>
    </w:p>
    <w:p w:rsidR="00E63C23" w:rsidRDefault="00D51BC0" w:rsidP="008D33D4">
      <w:pPr>
        <w:ind w:left="360"/>
        <w:rPr>
          <w:rFonts w:ascii="Arial" w:hAnsi="Arial" w:cs="Arial"/>
          <w:sz w:val="20"/>
          <w:szCs w:val="20"/>
        </w:rPr>
      </w:pPr>
      <w:r>
        <w:rPr>
          <w:rFonts w:ascii="Arial" w:hAnsi="Arial" w:cs="Arial"/>
          <w:sz w:val="20"/>
          <w:szCs w:val="20"/>
        </w:rPr>
        <w:t xml:space="preserve">Dr. Jadvar reminded the board members that the </w:t>
      </w:r>
      <w:r w:rsidR="004A679F">
        <w:rPr>
          <w:rFonts w:ascii="Arial" w:hAnsi="Arial" w:cs="Arial"/>
          <w:sz w:val="20"/>
          <w:szCs w:val="20"/>
        </w:rPr>
        <w:t>SNMMI has to decide</w:t>
      </w:r>
      <w:r w:rsidR="004A679F" w:rsidRPr="004A679F">
        <w:rPr>
          <w:rFonts w:ascii="Arial" w:hAnsi="Arial" w:cs="Arial"/>
          <w:sz w:val="20"/>
          <w:szCs w:val="20"/>
        </w:rPr>
        <w:t xml:space="preserve"> </w:t>
      </w:r>
      <w:r w:rsidR="00975E4F">
        <w:rPr>
          <w:rFonts w:ascii="Arial" w:hAnsi="Arial" w:cs="Arial"/>
          <w:sz w:val="20"/>
          <w:szCs w:val="20"/>
        </w:rPr>
        <w:t xml:space="preserve">either </w:t>
      </w:r>
      <w:r w:rsidR="008D33D4">
        <w:rPr>
          <w:rFonts w:ascii="Arial" w:hAnsi="Arial" w:cs="Arial"/>
          <w:sz w:val="20"/>
          <w:szCs w:val="20"/>
        </w:rPr>
        <w:t>yes</w:t>
      </w:r>
      <w:r w:rsidR="00975E4F">
        <w:rPr>
          <w:rFonts w:ascii="Arial" w:hAnsi="Arial" w:cs="Arial"/>
          <w:sz w:val="20"/>
          <w:szCs w:val="20"/>
        </w:rPr>
        <w:t xml:space="preserve"> (in favor) or no (</w:t>
      </w:r>
      <w:r w:rsidR="004A679F" w:rsidRPr="004A679F">
        <w:rPr>
          <w:rFonts w:ascii="Arial" w:hAnsi="Arial" w:cs="Arial"/>
          <w:sz w:val="20"/>
          <w:szCs w:val="20"/>
        </w:rPr>
        <w:t>against</w:t>
      </w:r>
      <w:r w:rsidR="00975E4F">
        <w:rPr>
          <w:rFonts w:ascii="Arial" w:hAnsi="Arial" w:cs="Arial"/>
          <w:sz w:val="20"/>
          <w:szCs w:val="20"/>
        </w:rPr>
        <w:t>)</w:t>
      </w:r>
      <w:r w:rsidR="004A679F" w:rsidRPr="004A679F">
        <w:rPr>
          <w:rFonts w:ascii="Arial" w:hAnsi="Arial" w:cs="Arial"/>
          <w:sz w:val="20"/>
          <w:szCs w:val="20"/>
        </w:rPr>
        <w:t xml:space="preserve"> the proposal and </w:t>
      </w:r>
      <w:r w:rsidR="004A679F">
        <w:rPr>
          <w:rFonts w:ascii="Arial" w:hAnsi="Arial" w:cs="Arial"/>
          <w:sz w:val="20"/>
          <w:szCs w:val="20"/>
        </w:rPr>
        <w:t xml:space="preserve">provide </w:t>
      </w:r>
      <w:r w:rsidR="00975E4F">
        <w:rPr>
          <w:rFonts w:ascii="Arial" w:hAnsi="Arial" w:cs="Arial"/>
          <w:sz w:val="20"/>
          <w:szCs w:val="20"/>
        </w:rPr>
        <w:t>a letter to the ABR and the ABNM stating</w:t>
      </w:r>
      <w:r w:rsidR="008D33D4">
        <w:rPr>
          <w:rFonts w:ascii="Arial" w:hAnsi="Arial" w:cs="Arial"/>
          <w:sz w:val="20"/>
          <w:szCs w:val="20"/>
        </w:rPr>
        <w:t xml:space="preserve"> the SNMMI’s</w:t>
      </w:r>
      <w:r w:rsidR="004A679F">
        <w:rPr>
          <w:rFonts w:ascii="Arial" w:hAnsi="Arial" w:cs="Arial"/>
          <w:sz w:val="20"/>
          <w:szCs w:val="20"/>
        </w:rPr>
        <w:t xml:space="preserve"> final decision by</w:t>
      </w:r>
      <w:r w:rsidR="004A679F" w:rsidRPr="004A679F">
        <w:rPr>
          <w:rFonts w:ascii="Arial" w:hAnsi="Arial" w:cs="Arial"/>
          <w:sz w:val="20"/>
          <w:szCs w:val="20"/>
        </w:rPr>
        <w:t xml:space="preserve"> Oct</w:t>
      </w:r>
      <w:r w:rsidR="004A679F">
        <w:rPr>
          <w:rFonts w:ascii="Arial" w:hAnsi="Arial" w:cs="Arial"/>
          <w:sz w:val="20"/>
          <w:szCs w:val="20"/>
        </w:rPr>
        <w:t>ober 1, 2015.  This is a firm deadline as the ABR is having their Board of Director’s meeting on October 24, 2015</w:t>
      </w:r>
      <w:r w:rsidR="00975E4F">
        <w:rPr>
          <w:rFonts w:ascii="Arial" w:hAnsi="Arial" w:cs="Arial"/>
          <w:sz w:val="20"/>
          <w:szCs w:val="20"/>
        </w:rPr>
        <w:t xml:space="preserve"> and needs the SNMMI’s decision</w:t>
      </w:r>
      <w:r w:rsidR="004A679F">
        <w:rPr>
          <w:rFonts w:ascii="Arial" w:hAnsi="Arial" w:cs="Arial"/>
          <w:sz w:val="20"/>
          <w:szCs w:val="20"/>
        </w:rPr>
        <w:t xml:space="preserve">.  </w:t>
      </w:r>
    </w:p>
    <w:p w:rsidR="00D51BC0" w:rsidRDefault="00D51BC0" w:rsidP="008D33D4">
      <w:pPr>
        <w:ind w:left="360"/>
        <w:rPr>
          <w:rFonts w:ascii="Arial" w:hAnsi="Arial" w:cs="Arial"/>
          <w:sz w:val="20"/>
          <w:szCs w:val="20"/>
        </w:rPr>
      </w:pPr>
    </w:p>
    <w:p w:rsidR="00D51BC0" w:rsidRDefault="00D51BC0" w:rsidP="008D33D4">
      <w:pPr>
        <w:ind w:left="360"/>
        <w:rPr>
          <w:rFonts w:ascii="Arial" w:hAnsi="Arial" w:cs="Arial"/>
          <w:sz w:val="20"/>
          <w:szCs w:val="20"/>
        </w:rPr>
      </w:pPr>
      <w:r>
        <w:rPr>
          <w:rFonts w:ascii="Arial" w:hAnsi="Arial" w:cs="Arial"/>
          <w:sz w:val="20"/>
          <w:szCs w:val="20"/>
        </w:rPr>
        <w:t>Dr. Jadvar asked each member of the SNMMI leadership to comment first and then he went around the room and gave each board member and guest an opportunity to comment.  The following is a synopsis of those comments:</w:t>
      </w:r>
    </w:p>
    <w:p w:rsidR="00D51BC0" w:rsidRDefault="00D51BC0" w:rsidP="008D33D4">
      <w:pPr>
        <w:ind w:left="360"/>
        <w:rPr>
          <w:rFonts w:ascii="Arial" w:hAnsi="Arial" w:cs="Arial"/>
          <w:sz w:val="20"/>
          <w:szCs w:val="20"/>
        </w:rPr>
      </w:pPr>
    </w:p>
    <w:p w:rsidR="00001D31" w:rsidRDefault="00001D31" w:rsidP="00001D31">
      <w:pPr>
        <w:ind w:left="360"/>
        <w:rPr>
          <w:rFonts w:ascii="Arial" w:hAnsi="Arial" w:cs="Arial"/>
          <w:sz w:val="20"/>
          <w:szCs w:val="20"/>
        </w:rPr>
      </w:pPr>
    </w:p>
    <w:p w:rsidR="00F05770" w:rsidRDefault="00F05770" w:rsidP="00001D31">
      <w:pPr>
        <w:ind w:left="360"/>
        <w:rPr>
          <w:rFonts w:ascii="Arial" w:hAnsi="Arial" w:cs="Arial"/>
          <w:sz w:val="20"/>
          <w:szCs w:val="20"/>
        </w:rPr>
      </w:pPr>
      <w:r>
        <w:rPr>
          <w:rFonts w:ascii="Arial" w:hAnsi="Arial" w:cs="Arial"/>
          <w:sz w:val="20"/>
          <w:szCs w:val="20"/>
        </w:rPr>
        <w:t xml:space="preserve">In general, board members opposed the proposed merger, but welcomed the opportunity to work, collaboratively, with stakeholder organizations to try to fix the training and credentialing issues within the field. </w:t>
      </w:r>
    </w:p>
    <w:p w:rsidR="00FF1F65" w:rsidRDefault="00FF1F65" w:rsidP="00001D31">
      <w:pPr>
        <w:ind w:left="360"/>
        <w:rPr>
          <w:rFonts w:ascii="Arial" w:hAnsi="Arial" w:cs="Arial"/>
          <w:sz w:val="20"/>
          <w:szCs w:val="20"/>
        </w:rPr>
      </w:pPr>
    </w:p>
    <w:p w:rsidR="008969FF" w:rsidRDefault="00F05770" w:rsidP="008969FF">
      <w:pPr>
        <w:ind w:left="360"/>
        <w:rPr>
          <w:rFonts w:ascii="Arial" w:hAnsi="Arial" w:cs="Arial"/>
          <w:i/>
          <w:sz w:val="20"/>
          <w:szCs w:val="20"/>
        </w:rPr>
      </w:pPr>
      <w:r>
        <w:rPr>
          <w:rFonts w:ascii="Arial" w:hAnsi="Arial" w:cs="Arial"/>
          <w:i/>
          <w:sz w:val="20"/>
          <w:szCs w:val="20"/>
        </w:rPr>
        <w:t xml:space="preserve">A motion was made to support the proposed ABNM/ABR Joint Task Force proposal, as presented. </w:t>
      </w:r>
    </w:p>
    <w:p w:rsidR="008969FF" w:rsidRDefault="00F05770" w:rsidP="00F05770">
      <w:pPr>
        <w:ind w:left="360"/>
        <w:rPr>
          <w:rFonts w:ascii="Arial" w:hAnsi="Arial" w:cs="Arial"/>
          <w:i/>
          <w:sz w:val="20"/>
          <w:szCs w:val="20"/>
        </w:rPr>
      </w:pPr>
      <w:r>
        <w:rPr>
          <w:rFonts w:ascii="Arial" w:hAnsi="Arial" w:cs="Arial"/>
          <w:b/>
          <w:sz w:val="20"/>
          <w:szCs w:val="20"/>
          <w:u w:val="single"/>
        </w:rPr>
        <w:t xml:space="preserve">The motion failed (unanimously). </w:t>
      </w:r>
    </w:p>
    <w:p w:rsidR="003801FD" w:rsidRDefault="003801FD" w:rsidP="003801FD">
      <w:pPr>
        <w:rPr>
          <w:rFonts w:ascii="Arial" w:hAnsi="Arial" w:cs="Arial"/>
          <w:i/>
          <w:sz w:val="20"/>
          <w:szCs w:val="20"/>
        </w:rPr>
      </w:pPr>
    </w:p>
    <w:p w:rsidR="008969FF" w:rsidRPr="008969FF" w:rsidRDefault="00F05770" w:rsidP="008969FF">
      <w:pPr>
        <w:ind w:left="360"/>
        <w:rPr>
          <w:rFonts w:ascii="Arial" w:hAnsi="Arial" w:cs="Arial"/>
          <w:i/>
          <w:sz w:val="20"/>
          <w:szCs w:val="20"/>
        </w:rPr>
      </w:pPr>
      <w:r>
        <w:rPr>
          <w:rFonts w:ascii="Arial" w:hAnsi="Arial" w:cs="Arial"/>
          <w:i/>
          <w:sz w:val="20"/>
          <w:szCs w:val="20"/>
        </w:rPr>
        <w:t xml:space="preserve">A motion was made to NOT approve the ABNM/ABR Joint Task Force proposal, as presented. </w:t>
      </w:r>
    </w:p>
    <w:p w:rsidR="008969FF" w:rsidRDefault="008969FF" w:rsidP="008969FF">
      <w:pPr>
        <w:pStyle w:val="ListParagraph"/>
        <w:ind w:left="1080"/>
        <w:rPr>
          <w:rFonts w:ascii="Arial" w:hAnsi="Arial" w:cs="Arial"/>
          <w:i/>
          <w:sz w:val="20"/>
          <w:szCs w:val="20"/>
        </w:rPr>
      </w:pPr>
    </w:p>
    <w:p w:rsidR="008969FF" w:rsidRPr="008969FF" w:rsidRDefault="008969FF" w:rsidP="008969FF">
      <w:pPr>
        <w:ind w:left="360"/>
        <w:rPr>
          <w:rFonts w:ascii="Arial" w:hAnsi="Arial" w:cs="Arial"/>
          <w:b/>
          <w:sz w:val="20"/>
          <w:szCs w:val="20"/>
          <w:u w:val="single"/>
        </w:rPr>
      </w:pPr>
      <w:r w:rsidRPr="008969FF">
        <w:rPr>
          <w:rFonts w:ascii="Arial" w:hAnsi="Arial" w:cs="Arial"/>
          <w:b/>
          <w:sz w:val="20"/>
          <w:szCs w:val="20"/>
          <w:u w:val="single"/>
        </w:rPr>
        <w:t xml:space="preserve">It was moved, seconded and </w:t>
      </w:r>
      <w:r>
        <w:rPr>
          <w:rFonts w:ascii="Arial" w:hAnsi="Arial" w:cs="Arial"/>
          <w:b/>
          <w:sz w:val="20"/>
          <w:szCs w:val="20"/>
          <w:u w:val="single"/>
        </w:rPr>
        <w:t xml:space="preserve">unanimously </w:t>
      </w:r>
      <w:r w:rsidRPr="008969FF">
        <w:rPr>
          <w:rFonts w:ascii="Arial" w:hAnsi="Arial" w:cs="Arial"/>
          <w:b/>
          <w:sz w:val="20"/>
          <w:szCs w:val="20"/>
          <w:u w:val="single"/>
        </w:rPr>
        <w:t xml:space="preserve">voted to </w:t>
      </w:r>
      <w:r>
        <w:rPr>
          <w:rFonts w:ascii="Arial" w:hAnsi="Arial" w:cs="Arial"/>
          <w:b/>
          <w:sz w:val="20"/>
          <w:szCs w:val="20"/>
          <w:u w:val="single"/>
        </w:rPr>
        <w:t>NOT approve the ABNM/ABR Joint Task Force Proposal.</w:t>
      </w:r>
    </w:p>
    <w:p w:rsidR="00001D31" w:rsidRDefault="00001D31" w:rsidP="00001D31">
      <w:pPr>
        <w:ind w:left="360"/>
        <w:rPr>
          <w:rFonts w:ascii="Arial" w:hAnsi="Arial" w:cs="Arial"/>
          <w:sz w:val="20"/>
          <w:szCs w:val="20"/>
        </w:rPr>
      </w:pPr>
    </w:p>
    <w:p w:rsidR="00001D31" w:rsidRPr="00001D31" w:rsidRDefault="00F05770" w:rsidP="003801FD">
      <w:pPr>
        <w:ind w:left="360"/>
        <w:rPr>
          <w:rFonts w:ascii="Arial" w:hAnsi="Arial" w:cs="Arial"/>
          <w:sz w:val="20"/>
          <w:szCs w:val="20"/>
        </w:rPr>
      </w:pPr>
      <w:r>
        <w:rPr>
          <w:rFonts w:ascii="Arial" w:hAnsi="Arial" w:cs="Arial"/>
          <w:sz w:val="20"/>
          <w:szCs w:val="20"/>
        </w:rPr>
        <w:t xml:space="preserve">As a follow-up to the decision of the board, </w:t>
      </w:r>
      <w:r w:rsidR="00BF082F">
        <w:rPr>
          <w:rFonts w:ascii="Arial" w:hAnsi="Arial" w:cs="Arial"/>
          <w:sz w:val="20"/>
          <w:szCs w:val="20"/>
        </w:rPr>
        <w:t xml:space="preserve">Dr. Jadvar </w:t>
      </w:r>
      <w:r>
        <w:rPr>
          <w:rFonts w:ascii="Arial" w:hAnsi="Arial" w:cs="Arial"/>
          <w:sz w:val="20"/>
          <w:szCs w:val="20"/>
        </w:rPr>
        <w:t>agreed to</w:t>
      </w:r>
      <w:r w:rsidR="00BF082F">
        <w:rPr>
          <w:rFonts w:ascii="Arial" w:hAnsi="Arial" w:cs="Arial"/>
          <w:sz w:val="20"/>
          <w:szCs w:val="20"/>
        </w:rPr>
        <w:t xml:space="preserve"> writ</w:t>
      </w:r>
      <w:r>
        <w:rPr>
          <w:rFonts w:ascii="Arial" w:hAnsi="Arial" w:cs="Arial"/>
          <w:sz w:val="20"/>
          <w:szCs w:val="20"/>
        </w:rPr>
        <w:t>e</w:t>
      </w:r>
      <w:r w:rsidR="00BF082F">
        <w:rPr>
          <w:rFonts w:ascii="Arial" w:hAnsi="Arial" w:cs="Arial"/>
          <w:sz w:val="20"/>
          <w:szCs w:val="20"/>
        </w:rPr>
        <w:t xml:space="preserve"> the response letter </w:t>
      </w:r>
      <w:r w:rsidR="003801FD">
        <w:rPr>
          <w:rFonts w:ascii="Arial" w:hAnsi="Arial" w:cs="Arial"/>
          <w:sz w:val="20"/>
          <w:szCs w:val="20"/>
        </w:rPr>
        <w:t xml:space="preserve">to the ABNM and ABR </w:t>
      </w:r>
      <w:r w:rsidR="00BF082F">
        <w:rPr>
          <w:rFonts w:ascii="Arial" w:hAnsi="Arial" w:cs="Arial"/>
          <w:sz w:val="20"/>
          <w:szCs w:val="20"/>
        </w:rPr>
        <w:t>as soon as possible and distribute to the SNMMI Board of Directors for their review and appr</w:t>
      </w:r>
      <w:r w:rsidR="003801FD">
        <w:rPr>
          <w:rFonts w:ascii="Arial" w:hAnsi="Arial" w:cs="Arial"/>
          <w:sz w:val="20"/>
          <w:szCs w:val="20"/>
        </w:rPr>
        <w:t xml:space="preserve">oval prior to it being </w:t>
      </w:r>
      <w:r w:rsidR="00BF082F">
        <w:rPr>
          <w:rFonts w:ascii="Arial" w:hAnsi="Arial" w:cs="Arial"/>
          <w:sz w:val="20"/>
          <w:szCs w:val="20"/>
        </w:rPr>
        <w:t>sent to the ABNM and ABR.</w:t>
      </w:r>
      <w:r w:rsidR="003801FD">
        <w:rPr>
          <w:rFonts w:ascii="Arial" w:hAnsi="Arial" w:cs="Arial"/>
          <w:sz w:val="20"/>
          <w:szCs w:val="20"/>
        </w:rPr>
        <w:t xml:space="preserve">  The SNMMI leadership </w:t>
      </w:r>
      <w:r w:rsidR="00BF082F">
        <w:rPr>
          <w:rFonts w:ascii="Arial" w:hAnsi="Arial" w:cs="Arial"/>
          <w:sz w:val="20"/>
          <w:szCs w:val="20"/>
        </w:rPr>
        <w:t xml:space="preserve">plans to look into putting a group together to </w:t>
      </w:r>
      <w:r w:rsidR="003801FD">
        <w:rPr>
          <w:rFonts w:ascii="Arial" w:hAnsi="Arial" w:cs="Arial"/>
          <w:sz w:val="20"/>
          <w:szCs w:val="20"/>
        </w:rPr>
        <w:t>collaborate</w:t>
      </w:r>
      <w:r w:rsidR="00BF082F">
        <w:rPr>
          <w:rFonts w:ascii="Arial" w:hAnsi="Arial" w:cs="Arial"/>
          <w:sz w:val="20"/>
          <w:szCs w:val="20"/>
        </w:rPr>
        <w:t xml:space="preserve"> with the ABNM and other organizations</w:t>
      </w:r>
      <w:r w:rsidR="003801FD">
        <w:rPr>
          <w:rFonts w:ascii="Arial" w:hAnsi="Arial" w:cs="Arial"/>
          <w:sz w:val="20"/>
          <w:szCs w:val="20"/>
        </w:rPr>
        <w:t xml:space="preserve"> to work</w:t>
      </w:r>
      <w:r w:rsidR="00BF082F">
        <w:rPr>
          <w:rFonts w:ascii="Arial" w:hAnsi="Arial" w:cs="Arial"/>
          <w:sz w:val="20"/>
          <w:szCs w:val="20"/>
        </w:rPr>
        <w:t xml:space="preserve"> on recommendations for quality training and certification in nuclear </w:t>
      </w:r>
      <w:r w:rsidR="003801FD">
        <w:rPr>
          <w:rFonts w:ascii="Arial" w:hAnsi="Arial" w:cs="Arial"/>
          <w:sz w:val="20"/>
          <w:szCs w:val="20"/>
        </w:rPr>
        <w:t>medicine</w:t>
      </w:r>
    </w:p>
    <w:p w:rsidR="004A679F" w:rsidRPr="0020764D" w:rsidRDefault="004A679F" w:rsidP="004A679F">
      <w:pPr>
        <w:rPr>
          <w:rFonts w:ascii="Calibri" w:hAnsi="Calibri" w:cs="Arial"/>
          <w:sz w:val="22"/>
          <w:szCs w:val="22"/>
        </w:rPr>
      </w:pPr>
    </w:p>
    <w:p w:rsidR="004A679F" w:rsidRPr="00901586" w:rsidRDefault="004A679F" w:rsidP="004A679F">
      <w:pPr>
        <w:pStyle w:val="ListParagraph"/>
        <w:numPr>
          <w:ilvl w:val="0"/>
          <w:numId w:val="18"/>
        </w:numPr>
        <w:rPr>
          <w:rFonts w:ascii="Arial" w:hAnsi="Arial" w:cs="Arial"/>
          <w:sz w:val="20"/>
          <w:szCs w:val="20"/>
        </w:rPr>
      </w:pPr>
      <w:r w:rsidRPr="004A679F">
        <w:rPr>
          <w:rFonts w:ascii="Arial" w:hAnsi="Arial" w:cs="Arial"/>
          <w:b/>
          <w:bCs/>
          <w:sz w:val="20"/>
          <w:szCs w:val="20"/>
        </w:rPr>
        <w:t>Adjournment</w:t>
      </w:r>
      <w:r w:rsidR="00901586">
        <w:rPr>
          <w:rFonts w:ascii="Arial" w:hAnsi="Arial" w:cs="Arial"/>
          <w:bCs/>
          <w:sz w:val="20"/>
          <w:szCs w:val="20"/>
        </w:rPr>
        <w:t xml:space="preserve"> </w:t>
      </w:r>
    </w:p>
    <w:p w:rsidR="00901586" w:rsidRPr="004A679F" w:rsidRDefault="003F40D9" w:rsidP="00901586">
      <w:pPr>
        <w:pStyle w:val="ListParagraph"/>
        <w:ind w:left="360"/>
        <w:rPr>
          <w:rFonts w:ascii="Arial" w:hAnsi="Arial" w:cs="Arial"/>
          <w:sz w:val="20"/>
          <w:szCs w:val="20"/>
        </w:rPr>
      </w:pPr>
      <w:r>
        <w:rPr>
          <w:rFonts w:ascii="Arial" w:hAnsi="Arial" w:cs="Arial"/>
          <w:bCs/>
          <w:sz w:val="20"/>
          <w:szCs w:val="20"/>
        </w:rPr>
        <w:t>Dr. Jadvar adjourned the meeting at 4:50</w:t>
      </w:r>
      <w:r w:rsidR="00901586">
        <w:rPr>
          <w:rFonts w:ascii="Arial" w:hAnsi="Arial" w:cs="Arial"/>
          <w:bCs/>
          <w:sz w:val="20"/>
          <w:szCs w:val="20"/>
        </w:rPr>
        <w:t>pm (ET).</w:t>
      </w:r>
    </w:p>
    <w:p w:rsidR="004A679F" w:rsidRPr="004A679F" w:rsidRDefault="004A679F" w:rsidP="004A679F">
      <w:pPr>
        <w:autoSpaceDE w:val="0"/>
        <w:autoSpaceDN w:val="0"/>
        <w:adjustRightInd w:val="0"/>
        <w:rPr>
          <w:rFonts w:ascii="Arial" w:hAnsi="Arial" w:cs="Arial"/>
          <w:b/>
          <w:bCs/>
          <w:sz w:val="20"/>
          <w:szCs w:val="20"/>
        </w:rPr>
      </w:pPr>
    </w:p>
    <w:p w:rsidR="004A679F" w:rsidRPr="004A679F" w:rsidRDefault="004A679F" w:rsidP="00D50BF2">
      <w:pPr>
        <w:pStyle w:val="ListParagraph"/>
        <w:ind w:left="360"/>
        <w:rPr>
          <w:rFonts w:ascii="Arial" w:hAnsi="Arial" w:cs="Arial"/>
          <w:sz w:val="20"/>
          <w:szCs w:val="20"/>
        </w:rPr>
      </w:pPr>
    </w:p>
    <w:sectPr w:rsidR="004A679F" w:rsidRPr="004A679F" w:rsidSect="00C77E14">
      <w:pgSz w:w="12240" w:h="15840"/>
      <w:pgMar w:top="1440" w:right="171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110"/>
    <w:multiLevelType w:val="hybridMultilevel"/>
    <w:tmpl w:val="0778FFB2"/>
    <w:lvl w:ilvl="0" w:tplc="D242BE24">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D6649"/>
    <w:multiLevelType w:val="hybridMultilevel"/>
    <w:tmpl w:val="7B9E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246D2"/>
    <w:multiLevelType w:val="multilevel"/>
    <w:tmpl w:val="EA623E60"/>
    <w:lvl w:ilvl="0">
      <w:start w:val="1"/>
      <w:numFmt w:val="upperRoman"/>
      <w:pStyle w:val="Heading1"/>
      <w:isLgl/>
      <w:suff w:val="space"/>
      <w:lvlText w:val="%1."/>
      <w:lvlJc w:val="left"/>
      <w:pPr>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0DEE0E2C"/>
    <w:multiLevelType w:val="hybridMultilevel"/>
    <w:tmpl w:val="091A6B3C"/>
    <w:lvl w:ilvl="0" w:tplc="3446A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B6E5B"/>
    <w:multiLevelType w:val="hybridMultilevel"/>
    <w:tmpl w:val="E814F21C"/>
    <w:lvl w:ilvl="0" w:tplc="BF4AF2DC">
      <w:start w:val="1"/>
      <w:numFmt w:val="lowerLetter"/>
      <w:lvlText w:val="%1."/>
      <w:lvlJc w:val="left"/>
      <w:pPr>
        <w:ind w:left="1080" w:hanging="360"/>
      </w:pPr>
      <w:rPr>
        <w:rFonts w:hint="default"/>
        <w:i/>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70136"/>
    <w:multiLevelType w:val="hybridMultilevel"/>
    <w:tmpl w:val="17267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BB87D93"/>
    <w:multiLevelType w:val="hybridMultilevel"/>
    <w:tmpl w:val="2000F4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2D42BC"/>
    <w:multiLevelType w:val="hybridMultilevel"/>
    <w:tmpl w:val="42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F140F"/>
    <w:multiLevelType w:val="hybridMultilevel"/>
    <w:tmpl w:val="F5880C00"/>
    <w:lvl w:ilvl="0" w:tplc="7C44984A">
      <w:start w:val="1"/>
      <w:numFmt w:val="decimal"/>
      <w:lvlText w:val="%1."/>
      <w:lvlJc w:val="left"/>
      <w:pPr>
        <w:ind w:left="720" w:hanging="360"/>
      </w:pPr>
      <w:rPr>
        <w:rFonts w:cs="Arial"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1B"/>
    <w:multiLevelType w:val="hybridMultilevel"/>
    <w:tmpl w:val="1D3A8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A4C2A"/>
    <w:multiLevelType w:val="hybridMultilevel"/>
    <w:tmpl w:val="E7A2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B2819"/>
    <w:multiLevelType w:val="hybridMultilevel"/>
    <w:tmpl w:val="085A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F4659"/>
    <w:multiLevelType w:val="hybridMultilevel"/>
    <w:tmpl w:val="B338FE4A"/>
    <w:lvl w:ilvl="0" w:tplc="D1A8A8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20077B"/>
    <w:multiLevelType w:val="hybridMultilevel"/>
    <w:tmpl w:val="5BB81A0C"/>
    <w:lvl w:ilvl="0" w:tplc="F68E44F2">
      <w:start w:val="1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FE56DD"/>
    <w:multiLevelType w:val="hybridMultilevel"/>
    <w:tmpl w:val="313075B6"/>
    <w:lvl w:ilvl="0" w:tplc="E95068E6">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C024D"/>
    <w:multiLevelType w:val="hybridMultilevel"/>
    <w:tmpl w:val="516AE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299103D"/>
    <w:multiLevelType w:val="hybridMultilevel"/>
    <w:tmpl w:val="6F1AD6CA"/>
    <w:lvl w:ilvl="0" w:tplc="52BA2F0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416294E"/>
    <w:multiLevelType w:val="hybridMultilevel"/>
    <w:tmpl w:val="C374EC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AB36E3"/>
    <w:multiLevelType w:val="hybridMultilevel"/>
    <w:tmpl w:val="AD24AF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15:restartNumberingAfterBreak="0">
    <w:nsid w:val="5E687BD2"/>
    <w:multiLevelType w:val="hybridMultilevel"/>
    <w:tmpl w:val="BCBAA490"/>
    <w:lvl w:ilvl="0" w:tplc="F68E44F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8B3366"/>
    <w:multiLevelType w:val="hybridMultilevel"/>
    <w:tmpl w:val="F9A620A2"/>
    <w:lvl w:ilvl="0" w:tplc="49E08D54">
      <w:start w:val="1"/>
      <w:numFmt w:val="bullet"/>
      <w:pStyle w:val="xx"/>
      <w:lvlText w:val=""/>
      <w:lvlJc w:val="left"/>
      <w:pPr>
        <w:tabs>
          <w:tab w:val="num" w:pos="1080"/>
        </w:tabs>
        <w:ind w:left="1080" w:hanging="360"/>
      </w:pPr>
      <w:rPr>
        <w:rFonts w:ascii="Wingdings" w:hAnsi="Wingdings"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EC76F6"/>
    <w:multiLevelType w:val="hybridMultilevel"/>
    <w:tmpl w:val="FFA05C7E"/>
    <w:lvl w:ilvl="0" w:tplc="DC50897C">
      <w:start w:val="1"/>
      <w:numFmt w:val="decimal"/>
      <w:lvlText w:val="%1."/>
      <w:lvlJc w:val="left"/>
      <w:pPr>
        <w:tabs>
          <w:tab w:val="num" w:pos="1008"/>
        </w:tabs>
        <w:ind w:left="1008"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B02072"/>
    <w:multiLevelType w:val="hybridMultilevel"/>
    <w:tmpl w:val="BCBAA490"/>
    <w:lvl w:ilvl="0" w:tplc="F68E44F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80ED6"/>
    <w:multiLevelType w:val="hybridMultilevel"/>
    <w:tmpl w:val="86109648"/>
    <w:lvl w:ilvl="0" w:tplc="E95068E6">
      <w:start w:val="1"/>
      <w:numFmt w:val="decimal"/>
      <w:lvlText w:val="%1."/>
      <w:lvlJc w:val="left"/>
      <w:pPr>
        <w:ind w:left="360" w:hanging="360"/>
      </w:pPr>
      <w:rPr>
        <w:rFonts w:hint="default"/>
        <w:b/>
        <w:i w:val="0"/>
      </w:rPr>
    </w:lvl>
    <w:lvl w:ilvl="1" w:tplc="DC30DB5E">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D90AA6"/>
    <w:multiLevelType w:val="hybridMultilevel"/>
    <w:tmpl w:val="61E4F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0"/>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22"/>
  </w:num>
  <w:num w:numId="15">
    <w:abstractNumId w:val="3"/>
  </w:num>
  <w:num w:numId="16">
    <w:abstractNumId w:val="8"/>
  </w:num>
  <w:num w:numId="17">
    <w:abstractNumId w:val="24"/>
  </w:num>
  <w:num w:numId="18">
    <w:abstractNumId w:val="23"/>
  </w:num>
  <w:num w:numId="19">
    <w:abstractNumId w:val="20"/>
  </w:num>
  <w:num w:numId="20">
    <w:abstractNumId w:val="4"/>
  </w:num>
  <w:num w:numId="21">
    <w:abstractNumId w:val="14"/>
  </w:num>
  <w:num w:numId="22">
    <w:abstractNumId w:val="10"/>
  </w:num>
  <w:num w:numId="23">
    <w:abstractNumId w:val="1"/>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1"/>
    <w:rsid w:val="0000180D"/>
    <w:rsid w:val="00001D31"/>
    <w:rsid w:val="00001E98"/>
    <w:rsid w:val="00004DC2"/>
    <w:rsid w:val="0001226F"/>
    <w:rsid w:val="00027EED"/>
    <w:rsid w:val="0005308E"/>
    <w:rsid w:val="000558CB"/>
    <w:rsid w:val="00057FE1"/>
    <w:rsid w:val="0006118B"/>
    <w:rsid w:val="0006146C"/>
    <w:rsid w:val="00072B6F"/>
    <w:rsid w:val="00081686"/>
    <w:rsid w:val="00087BDA"/>
    <w:rsid w:val="0009516C"/>
    <w:rsid w:val="00095352"/>
    <w:rsid w:val="000A3219"/>
    <w:rsid w:val="000D0560"/>
    <w:rsid w:val="000D68D0"/>
    <w:rsid w:val="000E1445"/>
    <w:rsid w:val="000E7029"/>
    <w:rsid w:val="000F0E4A"/>
    <w:rsid w:val="00102606"/>
    <w:rsid w:val="001102B2"/>
    <w:rsid w:val="00130513"/>
    <w:rsid w:val="00131A8D"/>
    <w:rsid w:val="00137AE5"/>
    <w:rsid w:val="0015684E"/>
    <w:rsid w:val="00157377"/>
    <w:rsid w:val="00164238"/>
    <w:rsid w:val="00164C4F"/>
    <w:rsid w:val="00174B06"/>
    <w:rsid w:val="00175AD4"/>
    <w:rsid w:val="001928AB"/>
    <w:rsid w:val="00193A38"/>
    <w:rsid w:val="00195BD1"/>
    <w:rsid w:val="00195FA0"/>
    <w:rsid w:val="0019676C"/>
    <w:rsid w:val="001A7A91"/>
    <w:rsid w:val="001A7BE7"/>
    <w:rsid w:val="001C1B47"/>
    <w:rsid w:val="001D4B52"/>
    <w:rsid w:val="001E22B5"/>
    <w:rsid w:val="001F30F8"/>
    <w:rsid w:val="001F6D32"/>
    <w:rsid w:val="00205E3E"/>
    <w:rsid w:val="00216AFE"/>
    <w:rsid w:val="00216B6E"/>
    <w:rsid w:val="00240871"/>
    <w:rsid w:val="0024249D"/>
    <w:rsid w:val="002431A3"/>
    <w:rsid w:val="00243361"/>
    <w:rsid w:val="00280386"/>
    <w:rsid w:val="00281013"/>
    <w:rsid w:val="0029044C"/>
    <w:rsid w:val="00293E49"/>
    <w:rsid w:val="002A793D"/>
    <w:rsid w:val="002B4092"/>
    <w:rsid w:val="002C33A9"/>
    <w:rsid w:val="002D0B9C"/>
    <w:rsid w:val="002D0F98"/>
    <w:rsid w:val="002D5A49"/>
    <w:rsid w:val="002E0009"/>
    <w:rsid w:val="002E0A12"/>
    <w:rsid w:val="002E7E42"/>
    <w:rsid w:val="003048C6"/>
    <w:rsid w:val="003204F5"/>
    <w:rsid w:val="00320D36"/>
    <w:rsid w:val="003213A0"/>
    <w:rsid w:val="0032767E"/>
    <w:rsid w:val="00343A9A"/>
    <w:rsid w:val="00366D88"/>
    <w:rsid w:val="003801FD"/>
    <w:rsid w:val="003A7DCF"/>
    <w:rsid w:val="003B106A"/>
    <w:rsid w:val="003B2409"/>
    <w:rsid w:val="003B3E4C"/>
    <w:rsid w:val="003B4C1F"/>
    <w:rsid w:val="003B53E2"/>
    <w:rsid w:val="003B7F02"/>
    <w:rsid w:val="003C0803"/>
    <w:rsid w:val="003E199B"/>
    <w:rsid w:val="003F40D9"/>
    <w:rsid w:val="00402FD6"/>
    <w:rsid w:val="00404036"/>
    <w:rsid w:val="0041496C"/>
    <w:rsid w:val="00424A8D"/>
    <w:rsid w:val="004276B8"/>
    <w:rsid w:val="00435323"/>
    <w:rsid w:val="004432F3"/>
    <w:rsid w:val="00444DCC"/>
    <w:rsid w:val="00450BBC"/>
    <w:rsid w:val="004521F6"/>
    <w:rsid w:val="004652DC"/>
    <w:rsid w:val="004806A8"/>
    <w:rsid w:val="004918C6"/>
    <w:rsid w:val="00494890"/>
    <w:rsid w:val="004A4554"/>
    <w:rsid w:val="004A679F"/>
    <w:rsid w:val="004A698F"/>
    <w:rsid w:val="004C5610"/>
    <w:rsid w:val="004D4996"/>
    <w:rsid w:val="005140FC"/>
    <w:rsid w:val="00520AA5"/>
    <w:rsid w:val="00520EEE"/>
    <w:rsid w:val="00523073"/>
    <w:rsid w:val="005242A7"/>
    <w:rsid w:val="005257F1"/>
    <w:rsid w:val="00535EDC"/>
    <w:rsid w:val="00551BED"/>
    <w:rsid w:val="005550F3"/>
    <w:rsid w:val="00560BC4"/>
    <w:rsid w:val="00566615"/>
    <w:rsid w:val="00576DCF"/>
    <w:rsid w:val="00581E84"/>
    <w:rsid w:val="0059509B"/>
    <w:rsid w:val="005954A4"/>
    <w:rsid w:val="005A6156"/>
    <w:rsid w:val="005B326F"/>
    <w:rsid w:val="005C1797"/>
    <w:rsid w:val="006002BF"/>
    <w:rsid w:val="00611621"/>
    <w:rsid w:val="00613318"/>
    <w:rsid w:val="00613E86"/>
    <w:rsid w:val="00621AD7"/>
    <w:rsid w:val="00623508"/>
    <w:rsid w:val="00626FD6"/>
    <w:rsid w:val="006324E3"/>
    <w:rsid w:val="00640F82"/>
    <w:rsid w:val="0066394F"/>
    <w:rsid w:val="00664448"/>
    <w:rsid w:val="00674437"/>
    <w:rsid w:val="006860AD"/>
    <w:rsid w:val="006936E4"/>
    <w:rsid w:val="006A0474"/>
    <w:rsid w:val="006A5815"/>
    <w:rsid w:val="006E375E"/>
    <w:rsid w:val="006F7A15"/>
    <w:rsid w:val="00706E00"/>
    <w:rsid w:val="00715BCB"/>
    <w:rsid w:val="00721C30"/>
    <w:rsid w:val="00727B3E"/>
    <w:rsid w:val="00732890"/>
    <w:rsid w:val="00735957"/>
    <w:rsid w:val="0074269C"/>
    <w:rsid w:val="00754B33"/>
    <w:rsid w:val="00755137"/>
    <w:rsid w:val="007564C5"/>
    <w:rsid w:val="00793053"/>
    <w:rsid w:val="00793F45"/>
    <w:rsid w:val="007963BF"/>
    <w:rsid w:val="007B6F0B"/>
    <w:rsid w:val="007C41FD"/>
    <w:rsid w:val="007C4500"/>
    <w:rsid w:val="007D5E2E"/>
    <w:rsid w:val="007F173D"/>
    <w:rsid w:val="00801DBE"/>
    <w:rsid w:val="008220DC"/>
    <w:rsid w:val="00825E8F"/>
    <w:rsid w:val="00831FC4"/>
    <w:rsid w:val="00834A74"/>
    <w:rsid w:val="00836901"/>
    <w:rsid w:val="00847BE9"/>
    <w:rsid w:val="00856ABC"/>
    <w:rsid w:val="00860D6A"/>
    <w:rsid w:val="008717B1"/>
    <w:rsid w:val="00882617"/>
    <w:rsid w:val="00884027"/>
    <w:rsid w:val="00886E1E"/>
    <w:rsid w:val="008969FF"/>
    <w:rsid w:val="008A6CA1"/>
    <w:rsid w:val="008B519D"/>
    <w:rsid w:val="008C38E5"/>
    <w:rsid w:val="008D33D4"/>
    <w:rsid w:val="008E1F65"/>
    <w:rsid w:val="008E5A97"/>
    <w:rsid w:val="00901586"/>
    <w:rsid w:val="0090366A"/>
    <w:rsid w:val="00905648"/>
    <w:rsid w:val="00906041"/>
    <w:rsid w:val="00915523"/>
    <w:rsid w:val="00921E3B"/>
    <w:rsid w:val="00927DBD"/>
    <w:rsid w:val="00936667"/>
    <w:rsid w:val="009442A6"/>
    <w:rsid w:val="009451A8"/>
    <w:rsid w:val="0095611D"/>
    <w:rsid w:val="00974993"/>
    <w:rsid w:val="00975E4F"/>
    <w:rsid w:val="009762F9"/>
    <w:rsid w:val="009A22B7"/>
    <w:rsid w:val="009C3179"/>
    <w:rsid w:val="009C73E4"/>
    <w:rsid w:val="009C7EC5"/>
    <w:rsid w:val="009D05EA"/>
    <w:rsid w:val="009D178F"/>
    <w:rsid w:val="009D3502"/>
    <w:rsid w:val="009E3920"/>
    <w:rsid w:val="00A127E6"/>
    <w:rsid w:val="00A3043F"/>
    <w:rsid w:val="00A636D5"/>
    <w:rsid w:val="00A765A3"/>
    <w:rsid w:val="00A76E4A"/>
    <w:rsid w:val="00A86B16"/>
    <w:rsid w:val="00A86E97"/>
    <w:rsid w:val="00A918DE"/>
    <w:rsid w:val="00A96195"/>
    <w:rsid w:val="00AA2FDB"/>
    <w:rsid w:val="00AB1474"/>
    <w:rsid w:val="00AB2E76"/>
    <w:rsid w:val="00AB5CC6"/>
    <w:rsid w:val="00AD3FD2"/>
    <w:rsid w:val="00AF5AA3"/>
    <w:rsid w:val="00AF749E"/>
    <w:rsid w:val="00B0464D"/>
    <w:rsid w:val="00B0575A"/>
    <w:rsid w:val="00B24D51"/>
    <w:rsid w:val="00B255E7"/>
    <w:rsid w:val="00B2674E"/>
    <w:rsid w:val="00B31191"/>
    <w:rsid w:val="00B4393C"/>
    <w:rsid w:val="00B455A9"/>
    <w:rsid w:val="00B56A94"/>
    <w:rsid w:val="00B64C19"/>
    <w:rsid w:val="00B671CB"/>
    <w:rsid w:val="00B73C35"/>
    <w:rsid w:val="00B80A5D"/>
    <w:rsid w:val="00B9249B"/>
    <w:rsid w:val="00B96B95"/>
    <w:rsid w:val="00BA1671"/>
    <w:rsid w:val="00BA419A"/>
    <w:rsid w:val="00BA5505"/>
    <w:rsid w:val="00BA70C7"/>
    <w:rsid w:val="00BB0B36"/>
    <w:rsid w:val="00BC2845"/>
    <w:rsid w:val="00BC3D62"/>
    <w:rsid w:val="00BD7D6E"/>
    <w:rsid w:val="00BE5586"/>
    <w:rsid w:val="00BF082F"/>
    <w:rsid w:val="00C10241"/>
    <w:rsid w:val="00C22307"/>
    <w:rsid w:val="00C43722"/>
    <w:rsid w:val="00C5040A"/>
    <w:rsid w:val="00C52C19"/>
    <w:rsid w:val="00C63525"/>
    <w:rsid w:val="00C77E14"/>
    <w:rsid w:val="00C801C7"/>
    <w:rsid w:val="00C83DD8"/>
    <w:rsid w:val="00C9097E"/>
    <w:rsid w:val="00CB2A20"/>
    <w:rsid w:val="00CB5801"/>
    <w:rsid w:val="00CC05FA"/>
    <w:rsid w:val="00CF07AD"/>
    <w:rsid w:val="00D03D8B"/>
    <w:rsid w:val="00D50BF2"/>
    <w:rsid w:val="00D50D60"/>
    <w:rsid w:val="00D51BC0"/>
    <w:rsid w:val="00D55166"/>
    <w:rsid w:val="00D60B38"/>
    <w:rsid w:val="00D66616"/>
    <w:rsid w:val="00D76C80"/>
    <w:rsid w:val="00D80A64"/>
    <w:rsid w:val="00D935F8"/>
    <w:rsid w:val="00DB125B"/>
    <w:rsid w:val="00DC0DBA"/>
    <w:rsid w:val="00DE5DFF"/>
    <w:rsid w:val="00DE6ADA"/>
    <w:rsid w:val="00DF2011"/>
    <w:rsid w:val="00DF507D"/>
    <w:rsid w:val="00E00A28"/>
    <w:rsid w:val="00E01C94"/>
    <w:rsid w:val="00E12C14"/>
    <w:rsid w:val="00E142A0"/>
    <w:rsid w:val="00E3083E"/>
    <w:rsid w:val="00E34EBE"/>
    <w:rsid w:val="00E35166"/>
    <w:rsid w:val="00E50386"/>
    <w:rsid w:val="00E56C45"/>
    <w:rsid w:val="00E62739"/>
    <w:rsid w:val="00E63C23"/>
    <w:rsid w:val="00E66AAB"/>
    <w:rsid w:val="00E7462F"/>
    <w:rsid w:val="00E77763"/>
    <w:rsid w:val="00E77F2B"/>
    <w:rsid w:val="00E77F6B"/>
    <w:rsid w:val="00E8247A"/>
    <w:rsid w:val="00E82AF1"/>
    <w:rsid w:val="00E86545"/>
    <w:rsid w:val="00E963F3"/>
    <w:rsid w:val="00EA562D"/>
    <w:rsid w:val="00EB4402"/>
    <w:rsid w:val="00EC2AF8"/>
    <w:rsid w:val="00ED079E"/>
    <w:rsid w:val="00ED2038"/>
    <w:rsid w:val="00ED21F0"/>
    <w:rsid w:val="00ED3C66"/>
    <w:rsid w:val="00EE0B51"/>
    <w:rsid w:val="00EE1AA4"/>
    <w:rsid w:val="00EE2730"/>
    <w:rsid w:val="00EE5A67"/>
    <w:rsid w:val="00EE7B99"/>
    <w:rsid w:val="00F05770"/>
    <w:rsid w:val="00F1046F"/>
    <w:rsid w:val="00F332EC"/>
    <w:rsid w:val="00F55EDD"/>
    <w:rsid w:val="00F615E4"/>
    <w:rsid w:val="00F7185F"/>
    <w:rsid w:val="00F77B40"/>
    <w:rsid w:val="00F80D08"/>
    <w:rsid w:val="00FA14A7"/>
    <w:rsid w:val="00FA6209"/>
    <w:rsid w:val="00FE7B83"/>
    <w:rsid w:val="00FF1F65"/>
    <w:rsid w:val="2206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2D93D-63FF-4DD2-A54A-8C3A3DE9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7763"/>
    <w:rPr>
      <w:sz w:val="24"/>
      <w:szCs w:val="24"/>
    </w:rPr>
  </w:style>
  <w:style w:type="paragraph" w:styleId="Heading1">
    <w:name w:val="heading 1"/>
    <w:basedOn w:val="Normal"/>
    <w:next w:val="Normal"/>
    <w:autoRedefine/>
    <w:qFormat/>
    <w:rsid w:val="00E77763"/>
    <w:pPr>
      <w:keepNext/>
      <w:numPr>
        <w:numId w:val="1"/>
      </w:numPr>
      <w:outlineLvl w:val="0"/>
    </w:pPr>
    <w:rPr>
      <w:rFonts w:cs="Tahoma"/>
    </w:rPr>
  </w:style>
  <w:style w:type="paragraph" w:styleId="Heading2">
    <w:name w:val="heading 2"/>
    <w:basedOn w:val="Normal"/>
    <w:next w:val="Normal"/>
    <w:autoRedefine/>
    <w:qFormat/>
    <w:rsid w:val="00E77763"/>
    <w:pPr>
      <w:keepNext/>
      <w:numPr>
        <w:ilvl w:val="1"/>
        <w:numId w:val="1"/>
      </w:numPr>
      <w:spacing w:line="360" w:lineRule="auto"/>
      <w:outlineLvl w:val="1"/>
    </w:pPr>
    <w:rPr>
      <w:b/>
      <w:bCs/>
      <w:color w:val="000000"/>
      <w:sz w:val="28"/>
      <w:szCs w:val="18"/>
    </w:rPr>
  </w:style>
  <w:style w:type="paragraph" w:styleId="Heading3">
    <w:name w:val="heading 3"/>
    <w:basedOn w:val="Normal"/>
    <w:next w:val="Normal"/>
    <w:autoRedefine/>
    <w:qFormat/>
    <w:rsid w:val="00E77763"/>
    <w:pPr>
      <w:keepNext/>
      <w:numPr>
        <w:ilvl w:val="2"/>
        <w:numId w:val="1"/>
      </w:numPr>
      <w:spacing w:line="360" w:lineRule="auto"/>
      <w:outlineLvl w:val="2"/>
    </w:pPr>
    <w:rPr>
      <w:rFonts w:eastAsia="Arial Unicode MS" w:cs="Arial"/>
      <w:b/>
      <w:bCs/>
      <w:color w:val="993300"/>
      <w:sz w:val="28"/>
    </w:rPr>
  </w:style>
  <w:style w:type="paragraph" w:styleId="Heading4">
    <w:name w:val="heading 4"/>
    <w:basedOn w:val="Normal"/>
    <w:next w:val="Normal"/>
    <w:qFormat/>
    <w:rsid w:val="00E77763"/>
    <w:pPr>
      <w:keepNext/>
      <w:numPr>
        <w:ilvl w:val="3"/>
        <w:numId w:val="1"/>
      </w:numPr>
      <w:outlineLvl w:val="3"/>
    </w:pPr>
    <w:rPr>
      <w:rFonts w:ascii="Arial" w:hAnsi="Arial"/>
      <w:b/>
      <w:szCs w:val="20"/>
    </w:rPr>
  </w:style>
  <w:style w:type="paragraph" w:styleId="Heading5">
    <w:name w:val="heading 5"/>
    <w:basedOn w:val="Normal"/>
    <w:next w:val="Normal"/>
    <w:qFormat/>
    <w:rsid w:val="00E77763"/>
    <w:pPr>
      <w:keepNext/>
      <w:numPr>
        <w:ilvl w:val="4"/>
        <w:numId w:val="1"/>
      </w:numPr>
      <w:outlineLvl w:val="4"/>
    </w:pPr>
    <w:rPr>
      <w:rFonts w:ascii="Arial" w:hAnsi="Arial"/>
      <w:b/>
      <w:szCs w:val="20"/>
      <w:u w:val="single"/>
    </w:rPr>
  </w:style>
  <w:style w:type="paragraph" w:styleId="Heading6">
    <w:name w:val="heading 6"/>
    <w:basedOn w:val="Normal"/>
    <w:next w:val="Normal"/>
    <w:qFormat/>
    <w:rsid w:val="00E77763"/>
    <w:pPr>
      <w:keepNext/>
      <w:numPr>
        <w:ilvl w:val="5"/>
        <w:numId w:val="1"/>
      </w:numPr>
      <w:outlineLvl w:val="5"/>
    </w:pPr>
    <w:rPr>
      <w:rFonts w:ascii="Arial" w:hAnsi="Arial"/>
      <w:b/>
      <w:szCs w:val="20"/>
      <w:u w:val="single"/>
    </w:rPr>
  </w:style>
  <w:style w:type="paragraph" w:styleId="Heading7">
    <w:name w:val="heading 7"/>
    <w:basedOn w:val="Normal"/>
    <w:next w:val="Normal"/>
    <w:qFormat/>
    <w:rsid w:val="00E77763"/>
    <w:pPr>
      <w:keepNext/>
      <w:numPr>
        <w:ilvl w:val="6"/>
        <w:numId w:val="1"/>
      </w:numPr>
      <w:outlineLvl w:val="6"/>
    </w:pPr>
    <w:rPr>
      <w:rFonts w:ascii="Tahoma" w:hAnsi="Tahoma" w:cs="Tahoma"/>
      <w:b/>
      <w:bCs/>
      <w:sz w:val="20"/>
    </w:rPr>
  </w:style>
  <w:style w:type="paragraph" w:styleId="Heading8">
    <w:name w:val="heading 8"/>
    <w:basedOn w:val="Normal"/>
    <w:next w:val="Normal"/>
    <w:qFormat/>
    <w:rsid w:val="00E77763"/>
    <w:pPr>
      <w:keepNext/>
      <w:numPr>
        <w:ilvl w:val="7"/>
        <w:numId w:val="1"/>
      </w:numPr>
      <w:outlineLvl w:val="7"/>
    </w:pPr>
    <w:rPr>
      <w:rFonts w:ascii="Arial" w:hAnsi="Arial"/>
      <w:b/>
      <w:szCs w:val="20"/>
      <w:u w:val="single"/>
    </w:rPr>
  </w:style>
  <w:style w:type="paragraph" w:styleId="Heading9">
    <w:name w:val="heading 9"/>
    <w:basedOn w:val="Normal"/>
    <w:next w:val="Normal"/>
    <w:qFormat/>
    <w:rsid w:val="00E77763"/>
    <w:pPr>
      <w:keepNext/>
      <w:numPr>
        <w:ilvl w:val="8"/>
        <w:numId w:val="1"/>
      </w:numPr>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77763"/>
    <w:pPr>
      <w:spacing w:line="360" w:lineRule="auto"/>
    </w:pPr>
    <w:rPr>
      <w:rFonts w:ascii="Arial" w:hAnsi="Arial" w:cs="Arial"/>
      <w:sz w:val="20"/>
    </w:rPr>
  </w:style>
  <w:style w:type="paragraph" w:styleId="Title">
    <w:name w:val="Title"/>
    <w:basedOn w:val="Normal"/>
    <w:qFormat/>
    <w:rsid w:val="00E77763"/>
    <w:pPr>
      <w:jc w:val="center"/>
    </w:pPr>
    <w:rPr>
      <w:rFonts w:ascii="Georgia" w:hAnsi="Georgia"/>
      <w:b/>
      <w:bCs/>
    </w:rPr>
  </w:style>
  <w:style w:type="paragraph" w:styleId="ListParagraph">
    <w:name w:val="List Paragraph"/>
    <w:basedOn w:val="Normal"/>
    <w:uiPriority w:val="34"/>
    <w:qFormat/>
    <w:rsid w:val="00CB5801"/>
    <w:pPr>
      <w:ind w:left="720"/>
    </w:pPr>
  </w:style>
  <w:style w:type="paragraph" w:styleId="BalloonText">
    <w:name w:val="Balloon Text"/>
    <w:basedOn w:val="Normal"/>
    <w:link w:val="BalloonTextChar"/>
    <w:uiPriority w:val="99"/>
    <w:semiHidden/>
    <w:unhideWhenUsed/>
    <w:rsid w:val="00240871"/>
    <w:rPr>
      <w:rFonts w:ascii="Tahoma" w:hAnsi="Tahoma" w:cs="Tahoma"/>
      <w:sz w:val="16"/>
      <w:szCs w:val="16"/>
    </w:rPr>
  </w:style>
  <w:style w:type="character" w:customStyle="1" w:styleId="BalloonTextChar">
    <w:name w:val="Balloon Text Char"/>
    <w:basedOn w:val="DefaultParagraphFont"/>
    <w:link w:val="BalloonText"/>
    <w:uiPriority w:val="99"/>
    <w:semiHidden/>
    <w:rsid w:val="00240871"/>
    <w:rPr>
      <w:rFonts w:ascii="Tahoma" w:hAnsi="Tahoma" w:cs="Tahoma"/>
      <w:sz w:val="16"/>
      <w:szCs w:val="16"/>
    </w:rPr>
  </w:style>
  <w:style w:type="character" w:styleId="CommentReference">
    <w:name w:val="annotation reference"/>
    <w:basedOn w:val="DefaultParagraphFont"/>
    <w:uiPriority w:val="99"/>
    <w:semiHidden/>
    <w:unhideWhenUsed/>
    <w:rsid w:val="00A127E6"/>
    <w:rPr>
      <w:sz w:val="16"/>
      <w:szCs w:val="16"/>
    </w:rPr>
  </w:style>
  <w:style w:type="paragraph" w:styleId="CommentText">
    <w:name w:val="annotation text"/>
    <w:basedOn w:val="Normal"/>
    <w:link w:val="CommentTextChar"/>
    <w:uiPriority w:val="99"/>
    <w:semiHidden/>
    <w:unhideWhenUsed/>
    <w:rsid w:val="00A127E6"/>
    <w:rPr>
      <w:sz w:val="20"/>
      <w:szCs w:val="20"/>
    </w:rPr>
  </w:style>
  <w:style w:type="character" w:customStyle="1" w:styleId="CommentTextChar">
    <w:name w:val="Comment Text Char"/>
    <w:basedOn w:val="DefaultParagraphFont"/>
    <w:link w:val="CommentText"/>
    <w:uiPriority w:val="99"/>
    <w:semiHidden/>
    <w:rsid w:val="00A127E6"/>
  </w:style>
  <w:style w:type="paragraph" w:styleId="CommentSubject">
    <w:name w:val="annotation subject"/>
    <w:basedOn w:val="CommentText"/>
    <w:next w:val="CommentText"/>
    <w:link w:val="CommentSubjectChar"/>
    <w:uiPriority w:val="99"/>
    <w:semiHidden/>
    <w:unhideWhenUsed/>
    <w:rsid w:val="00A127E6"/>
    <w:rPr>
      <w:b/>
      <w:bCs/>
    </w:rPr>
  </w:style>
  <w:style w:type="character" w:customStyle="1" w:styleId="CommentSubjectChar">
    <w:name w:val="Comment Subject Char"/>
    <w:basedOn w:val="CommentTextChar"/>
    <w:link w:val="CommentSubject"/>
    <w:uiPriority w:val="99"/>
    <w:semiHidden/>
    <w:rsid w:val="00A127E6"/>
    <w:rPr>
      <w:b/>
      <w:bCs/>
    </w:rPr>
  </w:style>
  <w:style w:type="character" w:styleId="Hyperlink">
    <w:name w:val="Hyperlink"/>
    <w:basedOn w:val="DefaultParagraphFont"/>
    <w:uiPriority w:val="99"/>
    <w:unhideWhenUsed/>
    <w:rsid w:val="003B2409"/>
    <w:rPr>
      <w:color w:val="0000FF"/>
      <w:u w:val="single"/>
    </w:rPr>
  </w:style>
  <w:style w:type="paragraph" w:customStyle="1" w:styleId="Default">
    <w:name w:val="Default"/>
    <w:rsid w:val="00281013"/>
    <w:pPr>
      <w:autoSpaceDE w:val="0"/>
      <w:autoSpaceDN w:val="0"/>
      <w:adjustRightInd w:val="0"/>
    </w:pPr>
    <w:rPr>
      <w:rFonts w:ascii="Arial" w:hAnsi="Arial" w:cs="Arial"/>
      <w:color w:val="000000"/>
      <w:sz w:val="24"/>
      <w:szCs w:val="24"/>
    </w:rPr>
  </w:style>
  <w:style w:type="paragraph" w:customStyle="1" w:styleId="xx">
    <w:name w:val="xx"/>
    <w:basedOn w:val="Heading4"/>
    <w:rsid w:val="00DE6ADA"/>
    <w:pPr>
      <w:keepNext w:val="0"/>
      <w:numPr>
        <w:ilvl w:val="0"/>
        <w:numId w:val="19"/>
      </w:numPr>
      <w:spacing w:before="240"/>
    </w:pPr>
    <w:rPr>
      <w:rFonts w:ascii="Comic Sans MS" w:hAnsi="Comic Sans MS"/>
      <w:b w:val="0"/>
      <w:bCs/>
      <w:szCs w:val="24"/>
    </w:rPr>
  </w:style>
  <w:style w:type="paragraph" w:styleId="Revision">
    <w:name w:val="Revision"/>
    <w:hidden/>
    <w:uiPriority w:val="99"/>
    <w:semiHidden/>
    <w:rsid w:val="00EC2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0295">
      <w:bodyDiv w:val="1"/>
      <w:marLeft w:val="0"/>
      <w:marRight w:val="0"/>
      <w:marTop w:val="0"/>
      <w:marBottom w:val="0"/>
      <w:divBdr>
        <w:top w:val="none" w:sz="0" w:space="0" w:color="auto"/>
        <w:left w:val="none" w:sz="0" w:space="0" w:color="auto"/>
        <w:bottom w:val="none" w:sz="0" w:space="0" w:color="auto"/>
        <w:right w:val="none" w:sz="0" w:space="0" w:color="auto"/>
      </w:divBdr>
    </w:div>
    <w:div w:id="1017659511">
      <w:bodyDiv w:val="1"/>
      <w:marLeft w:val="0"/>
      <w:marRight w:val="0"/>
      <w:marTop w:val="0"/>
      <w:marBottom w:val="0"/>
      <w:divBdr>
        <w:top w:val="none" w:sz="0" w:space="0" w:color="auto"/>
        <w:left w:val="none" w:sz="0" w:space="0" w:color="auto"/>
        <w:bottom w:val="none" w:sz="0" w:space="0" w:color="auto"/>
        <w:right w:val="none" w:sz="0" w:space="0" w:color="auto"/>
      </w:divBdr>
    </w:div>
    <w:div w:id="1018582050">
      <w:bodyDiv w:val="1"/>
      <w:marLeft w:val="0"/>
      <w:marRight w:val="0"/>
      <w:marTop w:val="0"/>
      <w:marBottom w:val="0"/>
      <w:divBdr>
        <w:top w:val="none" w:sz="0" w:space="0" w:color="auto"/>
        <w:left w:val="none" w:sz="0" w:space="0" w:color="auto"/>
        <w:bottom w:val="none" w:sz="0" w:space="0" w:color="auto"/>
        <w:right w:val="none" w:sz="0" w:space="0" w:color="auto"/>
      </w:divBdr>
    </w:div>
    <w:div w:id="1215311920">
      <w:bodyDiv w:val="1"/>
      <w:marLeft w:val="0"/>
      <w:marRight w:val="0"/>
      <w:marTop w:val="0"/>
      <w:marBottom w:val="0"/>
      <w:divBdr>
        <w:top w:val="none" w:sz="0" w:space="0" w:color="auto"/>
        <w:left w:val="none" w:sz="0" w:space="0" w:color="auto"/>
        <w:bottom w:val="none" w:sz="0" w:space="0" w:color="auto"/>
        <w:right w:val="none" w:sz="0" w:space="0" w:color="auto"/>
      </w:divBdr>
    </w:div>
    <w:div w:id="1472291493">
      <w:bodyDiv w:val="1"/>
      <w:marLeft w:val="0"/>
      <w:marRight w:val="0"/>
      <w:marTop w:val="0"/>
      <w:marBottom w:val="0"/>
      <w:divBdr>
        <w:top w:val="none" w:sz="0" w:space="0" w:color="auto"/>
        <w:left w:val="none" w:sz="0" w:space="0" w:color="auto"/>
        <w:bottom w:val="none" w:sz="0" w:space="0" w:color="auto"/>
        <w:right w:val="none" w:sz="0" w:space="0" w:color="auto"/>
      </w:divBdr>
    </w:div>
    <w:div w:id="1748455347">
      <w:bodyDiv w:val="1"/>
      <w:marLeft w:val="0"/>
      <w:marRight w:val="0"/>
      <w:marTop w:val="0"/>
      <w:marBottom w:val="0"/>
      <w:divBdr>
        <w:top w:val="none" w:sz="0" w:space="0" w:color="auto"/>
        <w:left w:val="none" w:sz="0" w:space="0" w:color="auto"/>
        <w:bottom w:val="none" w:sz="0" w:space="0" w:color="auto"/>
        <w:right w:val="none" w:sz="0" w:space="0" w:color="auto"/>
      </w:divBdr>
    </w:div>
    <w:div w:id="1895577219">
      <w:bodyDiv w:val="1"/>
      <w:marLeft w:val="0"/>
      <w:marRight w:val="0"/>
      <w:marTop w:val="0"/>
      <w:marBottom w:val="0"/>
      <w:divBdr>
        <w:top w:val="none" w:sz="0" w:space="0" w:color="auto"/>
        <w:left w:val="none" w:sz="0" w:space="0" w:color="auto"/>
        <w:bottom w:val="none" w:sz="0" w:space="0" w:color="auto"/>
        <w:right w:val="none" w:sz="0" w:space="0" w:color="auto"/>
      </w:divBdr>
    </w:div>
    <w:div w:id="19116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429A75C26F54B893F42CADF585634" ma:contentTypeVersion="2" ma:contentTypeDescription="Create a new document." ma:contentTypeScope="" ma:versionID="39cf27be1edc36bb5b3030d71cc2eab8">
  <xsd:schema xmlns:xsd="http://www.w3.org/2001/XMLSchema" xmlns:xs="http://www.w3.org/2001/XMLSchema" xmlns:p="http://schemas.microsoft.com/office/2006/metadata/properties" xmlns:ns2="ccb9ae7d-2c4f-4fc4-959a-06ca68275489" targetNamespace="http://schemas.microsoft.com/office/2006/metadata/properties" ma:root="true" ma:fieldsID="ad3040ccbbbad4d361a0ff01c52eb5e6" ns2:_="">
    <xsd:import namespace="ccb9ae7d-2c4f-4fc4-959a-06ca682754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CE1ED-2D90-4FCC-8FC3-A0496ABB7603}">
  <ds:schemaRefs>
    <ds:schemaRef ds:uri="http://schemas.microsoft.com/sharepoint/v3/contenttype/forms"/>
  </ds:schemaRefs>
</ds:datastoreItem>
</file>

<file path=customXml/itemProps2.xml><?xml version="1.0" encoding="utf-8"?>
<ds:datastoreItem xmlns:ds="http://schemas.openxmlformats.org/officeDocument/2006/customXml" ds:itemID="{AE2F0046-7481-43FA-BC25-385CDA8E308C}"/>
</file>

<file path=customXml/itemProps3.xml><?xml version="1.0" encoding="utf-8"?>
<ds:datastoreItem xmlns:ds="http://schemas.openxmlformats.org/officeDocument/2006/customXml" ds:itemID="{EE71A296-95C4-4E7A-99BC-0986F78A1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Snm</dc:creator>
  <cp:lastModifiedBy>Wenzel-Lamb Nikki</cp:lastModifiedBy>
  <cp:revision>1</cp:revision>
  <cp:lastPrinted>2014-05-12T14:24:00Z</cp:lastPrinted>
  <dcterms:created xsi:type="dcterms:W3CDTF">2016-02-01T14:04:00Z</dcterms:created>
  <dcterms:modified xsi:type="dcterms:W3CDTF">2016-10-03T17:24:00Z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0x01010043F429A75C26F54B893F42CADF585634</vt:lpwstr>
  </property>
</Properties>
</file>